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4B4CC6" w:rsidR="00126BB8" w:rsidP="000A6DB7" w:rsidRDefault="0041091E" w14:paraId="5384C5F9" w14:textId="0C24CA6A">
      <w:pPr>
        <w:pStyle w:val="PageTitle"/>
      </w:pPr>
      <w:r>
        <w:t>Data Protection Impact Assessment</w:t>
      </w:r>
    </w:p>
    <w:p w:rsidR="00BE0601" w:rsidP="002E0D4F" w:rsidRDefault="006F08AB" w14:paraId="4A8D1BFE" w14:textId="75221AD4">
      <w:pPr>
        <w:pStyle w:val="PageSubtitle"/>
      </w:pPr>
      <w:r>
        <w:t xml:space="preserve">This form should be completed with a member of the Information Governance team. </w:t>
      </w:r>
    </w:p>
    <w:p w:rsidR="00BE0601" w:rsidP="00BE0601" w:rsidRDefault="00437B73" w14:paraId="47E871B8" w14:textId="48BC0651">
      <w:pPr>
        <w:pStyle w:val="IntenseQuote"/>
      </w:pPr>
      <w:r>
        <w:t>Risk (Project) Owner Details</w:t>
      </w:r>
    </w:p>
    <w:tbl>
      <w:tblPr>
        <w:tblStyle w:val="TableGrid"/>
        <w:tblW w:w="0" w:type="auto"/>
        <w:tblLook w:val="04A0" w:firstRow="1" w:lastRow="0" w:firstColumn="1" w:lastColumn="0" w:noHBand="0" w:noVBand="1"/>
      </w:tblPr>
      <w:tblGrid>
        <w:gridCol w:w="4900"/>
        <w:gridCol w:w="4871"/>
      </w:tblGrid>
      <w:tr w:rsidRPr="00745CB8" w:rsidR="002E0D4F" w:rsidTr="001C73FA" w14:paraId="51E04AF3" w14:textId="77777777">
        <w:tc>
          <w:tcPr>
            <w:tcW w:w="4997" w:type="dxa"/>
          </w:tcPr>
          <w:p w:rsidRPr="00745CB8" w:rsidR="002E0D4F" w:rsidP="001C73FA" w:rsidRDefault="002E0D4F" w14:paraId="04FA3446" w14:textId="77777777">
            <w:pPr>
              <w:rPr>
                <w:rFonts w:ascii="Arial" w:hAnsi="Arial" w:cs="Arial"/>
                <w:lang w:val="en-US"/>
              </w:rPr>
            </w:pPr>
            <w:r w:rsidRPr="00745CB8">
              <w:rPr>
                <w:rFonts w:ascii="Arial" w:hAnsi="Arial" w:cs="Arial"/>
                <w:lang w:val="en-US"/>
              </w:rPr>
              <w:t>Name of controller</w:t>
            </w:r>
            <w:r>
              <w:rPr>
                <w:rFonts w:ascii="Arial" w:hAnsi="Arial" w:cs="Arial"/>
                <w:lang w:val="en-US"/>
              </w:rPr>
              <w:t xml:space="preserve"> (project owner or contract signatory)</w:t>
            </w:r>
          </w:p>
        </w:tc>
        <w:tc>
          <w:tcPr>
            <w:tcW w:w="4997" w:type="dxa"/>
          </w:tcPr>
          <w:p w:rsidRPr="00745CB8" w:rsidR="002E0D4F" w:rsidP="001C73FA" w:rsidRDefault="002E0D4F" w14:paraId="0DB41D9A" w14:textId="77777777">
            <w:pPr>
              <w:rPr>
                <w:rFonts w:ascii="Arial" w:hAnsi="Arial" w:cs="Arial"/>
                <w:lang w:val="en-US"/>
              </w:rPr>
            </w:pPr>
          </w:p>
        </w:tc>
      </w:tr>
      <w:tr w:rsidRPr="00745CB8" w:rsidR="002E0D4F" w:rsidTr="001C73FA" w14:paraId="16A44EE9" w14:textId="77777777">
        <w:tc>
          <w:tcPr>
            <w:tcW w:w="4997" w:type="dxa"/>
          </w:tcPr>
          <w:p w:rsidRPr="00745CB8" w:rsidR="002E0D4F" w:rsidP="001C73FA" w:rsidRDefault="002E0D4F" w14:paraId="24A83A59" w14:textId="77777777">
            <w:pPr>
              <w:rPr>
                <w:rFonts w:ascii="Arial" w:hAnsi="Arial" w:cs="Arial"/>
                <w:lang w:val="en-US"/>
              </w:rPr>
            </w:pPr>
            <w:r w:rsidRPr="00745CB8">
              <w:rPr>
                <w:rFonts w:ascii="Arial" w:hAnsi="Arial" w:cs="Arial"/>
                <w:lang w:val="en-US"/>
              </w:rPr>
              <w:t xml:space="preserve">Subject/title of DPO </w:t>
            </w:r>
          </w:p>
        </w:tc>
        <w:tc>
          <w:tcPr>
            <w:tcW w:w="4997" w:type="dxa"/>
          </w:tcPr>
          <w:p w:rsidRPr="00745CB8" w:rsidR="002E0D4F" w:rsidP="001C73FA" w:rsidRDefault="002E0D4F" w14:paraId="64D33BA6" w14:textId="77777777">
            <w:pPr>
              <w:rPr>
                <w:rFonts w:ascii="Arial" w:hAnsi="Arial" w:cs="Arial"/>
                <w:lang w:val="en-US"/>
              </w:rPr>
            </w:pPr>
          </w:p>
        </w:tc>
      </w:tr>
      <w:tr w:rsidRPr="00745CB8" w:rsidR="002E0D4F" w:rsidTr="001C73FA" w14:paraId="2B43D785" w14:textId="77777777">
        <w:tc>
          <w:tcPr>
            <w:tcW w:w="4997" w:type="dxa"/>
          </w:tcPr>
          <w:p w:rsidRPr="00745CB8" w:rsidR="002E0D4F" w:rsidP="001C73FA" w:rsidRDefault="002E0D4F" w14:paraId="387400EF" w14:textId="77777777">
            <w:pPr>
              <w:rPr>
                <w:rFonts w:ascii="Arial" w:hAnsi="Arial" w:cs="Arial"/>
                <w:lang w:val="en-US"/>
              </w:rPr>
            </w:pPr>
            <w:r>
              <w:rPr>
                <w:rFonts w:ascii="Arial" w:hAnsi="Arial" w:cs="Arial"/>
                <w:lang w:val="en-US"/>
              </w:rPr>
              <w:t>DPO Contact Details</w:t>
            </w:r>
          </w:p>
        </w:tc>
        <w:tc>
          <w:tcPr>
            <w:tcW w:w="4997" w:type="dxa"/>
          </w:tcPr>
          <w:p w:rsidRPr="00745CB8" w:rsidR="002E0D4F" w:rsidP="001C73FA" w:rsidRDefault="002E0D4F" w14:paraId="5554A4D1" w14:textId="77777777">
            <w:pPr>
              <w:rPr>
                <w:rFonts w:ascii="Arial" w:hAnsi="Arial" w:cs="Arial"/>
                <w:lang w:val="en-US"/>
              </w:rPr>
            </w:pPr>
          </w:p>
        </w:tc>
      </w:tr>
    </w:tbl>
    <w:p w:rsidR="00126BB8" w:rsidP="002E0D4F" w:rsidRDefault="006813A9" w14:paraId="3652D874" w14:textId="51583166">
      <w:pPr>
        <w:pStyle w:val="SectionTitle"/>
      </w:pPr>
      <w:r>
        <w:t>Step 1</w:t>
      </w:r>
      <w:r w:rsidR="00281471">
        <w:t>: Describe the Processing</w:t>
      </w:r>
    </w:p>
    <w:p w:rsidR="00CD0F07" w:rsidP="00CD0F07" w:rsidRDefault="00CD0F07" w14:paraId="4DCCF916" w14:textId="7DF44CA7">
      <w:pPr>
        <w:pStyle w:val="BodyCopy"/>
      </w:pPr>
      <w:r>
        <w:t>When collecting or sharing personal data, the following questions need to be answered to understand how the personal data will be used.</w:t>
      </w:r>
    </w:p>
    <w:p w:rsidRPr="000A6DB7" w:rsidR="00A0686A" w:rsidP="00302033" w:rsidRDefault="00D565D5" w14:paraId="4FCC151A" w14:textId="352E69C2">
      <w:pPr>
        <w:pStyle w:val="SectionSubtitle"/>
        <w:numPr>
          <w:ilvl w:val="0"/>
          <w:numId w:val="26"/>
        </w:numPr>
      </w:pPr>
      <w:r>
        <w:t xml:space="preserve">Describe the </w:t>
      </w:r>
      <w:r w:rsidR="00D621B8">
        <w:t>Nature of Processing</w:t>
      </w:r>
    </w:p>
    <w:tbl>
      <w:tblPr>
        <w:tblStyle w:val="TableGrid"/>
        <w:tblW w:w="9923" w:type="dxa"/>
        <w:tblCellMar>
          <w:top w:w="57" w:type="dxa"/>
          <w:bottom w:w="57" w:type="dxa"/>
        </w:tblCellMar>
        <w:tblLook w:val="04A0" w:firstRow="1" w:lastRow="0" w:firstColumn="1" w:lastColumn="0" w:noHBand="0" w:noVBand="1"/>
      </w:tblPr>
      <w:tblGrid>
        <w:gridCol w:w="4253"/>
        <w:gridCol w:w="5670"/>
      </w:tblGrid>
      <w:tr w:rsidRPr="00FB6C6A" w:rsidR="00D565D5" w:rsidTr="00FF3BDF" w14:paraId="7C5A50FA" w14:textId="77777777">
        <w:tc>
          <w:tcPr>
            <w:tcW w:w="4253" w:type="dxa"/>
            <w:tcBorders>
              <w:left w:val="nil"/>
              <w:right w:val="single" w:color="auto" w:sz="4" w:space="0"/>
            </w:tcBorders>
            <w:shd w:val="clear" w:color="auto" w:fill="F2F2F2" w:themeFill="background1" w:themeFillShade="F2"/>
          </w:tcPr>
          <w:p w:rsidRPr="00FB6C6A" w:rsidR="00D565D5" w:rsidP="001C73FA" w:rsidRDefault="006F08AB" w14:paraId="16ABC620" w14:textId="11C1282E">
            <w:pPr>
              <w:tabs>
                <w:tab w:val="left" w:pos="5970"/>
              </w:tabs>
              <w:rPr>
                <w:rFonts w:ascii="Arial" w:hAnsi="Arial" w:cs="Arial"/>
                <w:color w:val="477FBF" w:themeColor="background2"/>
              </w:rPr>
            </w:pPr>
            <w:r>
              <w:rPr>
                <w:rFonts w:ascii="Arial" w:hAnsi="Arial" w:cs="Arial"/>
                <w:color w:val="477FBF" w:themeColor="background2"/>
              </w:rPr>
              <w:t>Question</w:t>
            </w:r>
          </w:p>
        </w:tc>
        <w:tc>
          <w:tcPr>
            <w:tcW w:w="5670" w:type="dxa"/>
            <w:tcBorders>
              <w:top w:val="single" w:color="auto" w:sz="4" w:space="0"/>
              <w:left w:val="single" w:color="auto" w:sz="4" w:space="0"/>
              <w:right w:val="nil"/>
            </w:tcBorders>
            <w:shd w:val="clear" w:color="auto" w:fill="F2F2F2" w:themeFill="background1" w:themeFillShade="F2"/>
          </w:tcPr>
          <w:p w:rsidRPr="00FB6C6A" w:rsidR="00D565D5" w:rsidP="001C73FA" w:rsidRDefault="006F08AB" w14:paraId="56DC7797" w14:textId="12DCBB11">
            <w:pPr>
              <w:tabs>
                <w:tab w:val="left" w:pos="5970"/>
              </w:tabs>
              <w:rPr>
                <w:rFonts w:ascii="Arial" w:hAnsi="Arial" w:cs="Arial"/>
                <w:color w:val="477FBF" w:themeColor="background2"/>
              </w:rPr>
            </w:pPr>
            <w:r>
              <w:rPr>
                <w:rFonts w:ascii="Arial" w:hAnsi="Arial" w:cs="Arial"/>
                <w:color w:val="477FBF" w:themeColor="background2"/>
              </w:rPr>
              <w:t>Response</w:t>
            </w:r>
            <w:r w:rsidR="00F6196A">
              <w:rPr>
                <w:rFonts w:ascii="Arial" w:hAnsi="Arial" w:cs="Arial"/>
                <w:color w:val="477FBF" w:themeColor="background2"/>
              </w:rPr>
              <w:t xml:space="preserve"> (Required)</w:t>
            </w:r>
          </w:p>
        </w:tc>
      </w:tr>
      <w:tr w:rsidR="00D565D5" w:rsidTr="00FF3BDF" w14:paraId="75D9E58E" w14:textId="77777777">
        <w:tc>
          <w:tcPr>
            <w:tcW w:w="4253" w:type="dxa"/>
            <w:tcBorders>
              <w:left w:val="nil"/>
              <w:right w:val="single" w:color="auto" w:sz="4" w:space="0"/>
            </w:tcBorders>
          </w:tcPr>
          <w:p w:rsidRPr="00162CEE" w:rsidR="00D565D5" w:rsidP="00BE5C8D" w:rsidRDefault="00665114" w14:paraId="2FE1897F" w14:textId="6F84BA47">
            <w:pPr>
              <w:pStyle w:val="NumberedBullets"/>
            </w:pPr>
            <w:r>
              <w:t>H</w:t>
            </w:r>
            <w:r w:rsidR="00EF629F">
              <w:t xml:space="preserve">ow will you collect, use, store and delete data? </w:t>
            </w:r>
          </w:p>
        </w:tc>
        <w:tc>
          <w:tcPr>
            <w:tcW w:w="5670" w:type="dxa"/>
            <w:tcBorders>
              <w:left w:val="single" w:color="auto" w:sz="4" w:space="0"/>
              <w:right w:val="nil"/>
            </w:tcBorders>
          </w:tcPr>
          <w:p w:rsidRPr="006C6EF3" w:rsidR="00D565D5" w:rsidP="001C73FA" w:rsidRDefault="00665114" w14:paraId="4EC72BC1" w14:textId="24EC1DB7">
            <w:pPr>
              <w:tabs>
                <w:tab w:val="left" w:pos="5970"/>
              </w:tabs>
              <w:rPr>
                <w:rFonts w:ascii="Arial" w:hAnsi="Arial" w:cs="Arial"/>
              </w:rPr>
            </w:pPr>
            <w:r w:rsidRPr="006C6EF3">
              <w:rPr>
                <w:rFonts w:ascii="Arial" w:hAnsi="Arial" w:cs="Arial"/>
              </w:rPr>
              <w:t>(</w:t>
            </w:r>
            <w:r w:rsidRPr="006C6EF3" w:rsidR="004C7F1C">
              <w:rPr>
                <w:rFonts w:ascii="Arial" w:hAnsi="Arial" w:cs="Arial"/>
                <w:i/>
              </w:rPr>
              <w:t>Will</w:t>
            </w:r>
            <w:r w:rsidRPr="006C6EF3" w:rsidR="00442F44">
              <w:rPr>
                <w:rFonts w:ascii="Arial" w:hAnsi="Arial" w:cs="Arial"/>
                <w:i/>
              </w:rPr>
              <w:t xml:space="preserve"> the data be stored physically or electronically? </w:t>
            </w:r>
            <w:r w:rsidRPr="006C6EF3" w:rsidR="00960EA1">
              <w:rPr>
                <w:rFonts w:ascii="Arial" w:hAnsi="Arial" w:cs="Arial"/>
                <w:i/>
              </w:rPr>
              <w:t>How will you receive or retrieve the data?</w:t>
            </w:r>
            <w:r w:rsidRPr="006C6EF3" w:rsidR="00235AD4">
              <w:rPr>
                <w:rFonts w:ascii="Arial" w:hAnsi="Arial" w:cs="Arial"/>
                <w:i/>
              </w:rPr>
              <w:t xml:space="preserve"> What system will the data be kept in? How will you delete the data when it is no longer needed?)</w:t>
            </w:r>
          </w:p>
          <w:p w:rsidRPr="006C6EF3" w:rsidR="00235AD4" w:rsidP="001C73FA" w:rsidRDefault="00235AD4" w14:paraId="7A649E95" w14:textId="705D8513">
            <w:pPr>
              <w:tabs>
                <w:tab w:val="left" w:pos="5970"/>
              </w:tabs>
              <w:rPr>
                <w:rFonts w:ascii="Arial" w:hAnsi="Arial" w:cs="Arial"/>
              </w:rPr>
            </w:pPr>
          </w:p>
        </w:tc>
      </w:tr>
      <w:tr w:rsidR="00D565D5" w:rsidTr="00FF3BDF" w14:paraId="69BDC742" w14:textId="77777777">
        <w:tc>
          <w:tcPr>
            <w:tcW w:w="4253" w:type="dxa"/>
            <w:tcBorders>
              <w:left w:val="nil"/>
              <w:right w:val="single" w:color="auto" w:sz="4" w:space="0"/>
            </w:tcBorders>
          </w:tcPr>
          <w:p w:rsidRPr="00162CEE" w:rsidR="00D565D5" w:rsidP="00BE5C8D" w:rsidRDefault="00EF629F" w14:paraId="43487784" w14:textId="5A232E5C">
            <w:pPr>
              <w:pStyle w:val="NumberedBullets"/>
            </w:pPr>
            <w:r>
              <w:t xml:space="preserve">What is the source of the data? </w:t>
            </w:r>
          </w:p>
        </w:tc>
        <w:tc>
          <w:tcPr>
            <w:tcW w:w="5670" w:type="dxa"/>
            <w:tcBorders>
              <w:left w:val="single" w:color="auto" w:sz="4" w:space="0"/>
              <w:right w:val="nil"/>
            </w:tcBorders>
          </w:tcPr>
          <w:p w:rsidRPr="006C6EF3" w:rsidR="00D565D5" w:rsidP="00ED1F32" w:rsidRDefault="5527D764" w14:paraId="7337C939" w14:textId="77777777">
            <w:pPr>
              <w:tabs>
                <w:tab w:val="left" w:pos="5970"/>
              </w:tabs>
              <w:rPr>
                <w:rFonts w:ascii="Arial" w:hAnsi="Arial" w:cs="Arial"/>
              </w:rPr>
            </w:pPr>
            <w:r w:rsidRPr="006C6EF3">
              <w:rPr>
                <w:rFonts w:ascii="Arial" w:hAnsi="Arial" w:cs="Arial"/>
              </w:rPr>
              <w:t>(</w:t>
            </w:r>
            <w:r w:rsidRPr="006C6EF3">
              <w:rPr>
                <w:rFonts w:ascii="Arial" w:hAnsi="Arial" w:cs="Arial"/>
                <w:i/>
              </w:rPr>
              <w:t xml:space="preserve">Does it already exist in a system, e.g. People Online? </w:t>
            </w:r>
            <w:r w:rsidRPr="006C6EF3">
              <w:rPr>
                <w:rFonts w:ascii="Arial" w:hAnsi="Arial" w:cs="Arial"/>
                <w:i/>
                <w:iCs/>
              </w:rPr>
              <w:t>Will you be collecting it from individuals themselves via a survey? Etc</w:t>
            </w:r>
            <w:r w:rsidRPr="006C6EF3">
              <w:rPr>
                <w:rFonts w:ascii="Arial" w:hAnsi="Arial" w:cs="Arial"/>
              </w:rPr>
              <w:t>.)</w:t>
            </w:r>
          </w:p>
          <w:p w:rsidRPr="006C6EF3" w:rsidR="00D565D5" w:rsidP="001C73FA" w:rsidRDefault="00D565D5" w14:paraId="4E1DDCCB" w14:textId="39E3CCE2">
            <w:pPr>
              <w:tabs>
                <w:tab w:val="left" w:pos="5970"/>
              </w:tabs>
              <w:rPr>
                <w:rFonts w:ascii="Arial" w:hAnsi="Arial" w:cs="Arial"/>
              </w:rPr>
            </w:pPr>
          </w:p>
        </w:tc>
      </w:tr>
      <w:tr w:rsidR="00EF629F" w:rsidTr="00FF3BDF" w14:paraId="073D109A" w14:textId="77777777">
        <w:tc>
          <w:tcPr>
            <w:tcW w:w="4253" w:type="dxa"/>
            <w:tcBorders>
              <w:left w:val="nil"/>
              <w:right w:val="single" w:color="auto" w:sz="4" w:space="0"/>
            </w:tcBorders>
          </w:tcPr>
          <w:p w:rsidRPr="00773612" w:rsidR="00EF629F" w:rsidP="00BE5C8D" w:rsidRDefault="00EF629F" w14:paraId="482BE4DF" w14:textId="1A7103B7">
            <w:pPr>
              <w:pStyle w:val="NumberedBullets"/>
            </w:pPr>
            <w:r>
              <w:t xml:space="preserve">Will you be sharing data with anyone? </w:t>
            </w:r>
          </w:p>
        </w:tc>
        <w:tc>
          <w:tcPr>
            <w:tcW w:w="5670" w:type="dxa"/>
            <w:tcBorders>
              <w:left w:val="single" w:color="auto" w:sz="4" w:space="0"/>
              <w:right w:val="nil"/>
            </w:tcBorders>
          </w:tcPr>
          <w:p w:rsidRPr="006C6EF3" w:rsidR="00EF629F" w:rsidP="001C73FA" w:rsidRDefault="00503C16" w14:paraId="6BCCFD6D" w14:textId="6C23D52B">
            <w:pPr>
              <w:tabs>
                <w:tab w:val="left" w:pos="5970"/>
              </w:tabs>
              <w:rPr>
                <w:rFonts w:ascii="Arial" w:hAnsi="Arial" w:cs="Arial"/>
              </w:rPr>
            </w:pPr>
            <w:r w:rsidRPr="006C6EF3">
              <w:rPr>
                <w:rFonts w:ascii="Arial" w:hAnsi="Arial" w:cs="Arial"/>
              </w:rPr>
              <w:t>(</w:t>
            </w:r>
            <w:r w:rsidRPr="006C6EF3" w:rsidR="005D6E73">
              <w:rPr>
                <w:rFonts w:ascii="Arial" w:hAnsi="Arial" w:cs="Arial"/>
                <w:i/>
              </w:rPr>
              <w:t>Include</w:t>
            </w:r>
            <w:r w:rsidRPr="006C6EF3">
              <w:rPr>
                <w:rFonts w:ascii="Arial" w:hAnsi="Arial" w:cs="Arial"/>
                <w:i/>
              </w:rPr>
              <w:t xml:space="preserve"> any other teams or business areas inside NHSPS, external stakeholders, customers, suppliers etc.)</w:t>
            </w:r>
          </w:p>
          <w:p w:rsidRPr="006C6EF3" w:rsidR="005D6E73" w:rsidP="001C73FA" w:rsidRDefault="005D6E73" w14:paraId="089E04BB" w14:textId="77777777">
            <w:pPr>
              <w:tabs>
                <w:tab w:val="left" w:pos="5970"/>
              </w:tabs>
              <w:rPr>
                <w:rFonts w:ascii="Arial" w:hAnsi="Arial" w:cs="Arial"/>
              </w:rPr>
            </w:pPr>
          </w:p>
          <w:p w:rsidRPr="006C6EF3" w:rsidR="005D6E73" w:rsidP="001C73FA" w:rsidRDefault="005D6E73" w14:paraId="56F81B53" w14:textId="32232061">
            <w:pPr>
              <w:tabs>
                <w:tab w:val="left" w:pos="5970"/>
              </w:tabs>
              <w:rPr>
                <w:rFonts w:ascii="Arial" w:hAnsi="Arial" w:cs="Arial"/>
              </w:rPr>
            </w:pPr>
          </w:p>
        </w:tc>
      </w:tr>
      <w:tr w:rsidR="00EF629F" w:rsidTr="00FF3BDF" w14:paraId="523742CF" w14:textId="77777777">
        <w:tc>
          <w:tcPr>
            <w:tcW w:w="4253" w:type="dxa"/>
            <w:tcBorders>
              <w:left w:val="nil"/>
              <w:right w:val="single" w:color="auto" w:sz="4" w:space="0"/>
            </w:tcBorders>
          </w:tcPr>
          <w:p w:rsidRPr="00773612" w:rsidR="00EF629F" w:rsidP="00BE5C8D" w:rsidRDefault="00EF629F" w14:paraId="0FFAC7C1" w14:textId="74EE981E">
            <w:pPr>
              <w:pStyle w:val="NumberedBullets"/>
            </w:pPr>
            <w:r>
              <w:t xml:space="preserve">You might find it useful to refer to a flow diagram or other way of describing data flows. </w:t>
            </w:r>
          </w:p>
        </w:tc>
        <w:tc>
          <w:tcPr>
            <w:tcW w:w="5670" w:type="dxa"/>
            <w:tcBorders>
              <w:left w:val="single" w:color="auto" w:sz="4" w:space="0"/>
              <w:right w:val="nil"/>
            </w:tcBorders>
          </w:tcPr>
          <w:p w:rsidRPr="006C6EF3" w:rsidR="00EF629F" w:rsidP="001C73FA" w:rsidRDefault="00095826" w14:paraId="22CDF4DB" w14:textId="4D7D763F">
            <w:pPr>
              <w:tabs>
                <w:tab w:val="left" w:pos="5970"/>
              </w:tabs>
              <w:rPr>
                <w:rFonts w:ascii="Arial" w:hAnsi="Arial" w:cs="Arial"/>
              </w:rPr>
            </w:pPr>
            <w:r w:rsidRPr="006C6EF3">
              <w:rPr>
                <w:rFonts w:ascii="Arial" w:hAnsi="Arial" w:cs="Arial"/>
              </w:rPr>
              <w:t>Add as an attachment or describe here.</w:t>
            </w:r>
          </w:p>
        </w:tc>
      </w:tr>
      <w:tr w:rsidR="00EF629F" w:rsidTr="00FF3BDF" w14:paraId="3D2D5AA2" w14:textId="77777777">
        <w:tc>
          <w:tcPr>
            <w:tcW w:w="4253" w:type="dxa"/>
            <w:tcBorders>
              <w:left w:val="nil"/>
              <w:right w:val="single" w:color="auto" w:sz="4" w:space="0"/>
            </w:tcBorders>
          </w:tcPr>
          <w:p w:rsidRPr="00773612" w:rsidR="00EF629F" w:rsidP="00BE5C8D" w:rsidRDefault="00EF629F" w14:paraId="45DC11DA" w14:textId="171C43DF">
            <w:pPr>
              <w:pStyle w:val="NumberedBullets"/>
            </w:pPr>
            <w:r>
              <w:t>What types of processing identified as likely high risk are involved?</w:t>
            </w:r>
          </w:p>
        </w:tc>
        <w:tc>
          <w:tcPr>
            <w:tcW w:w="5670" w:type="dxa"/>
            <w:tcBorders>
              <w:left w:val="single" w:color="auto" w:sz="4" w:space="0"/>
              <w:bottom w:val="single" w:color="auto" w:sz="4" w:space="0"/>
              <w:right w:val="nil"/>
            </w:tcBorders>
          </w:tcPr>
          <w:p w:rsidRPr="006C6EF3" w:rsidR="00EF629F" w:rsidP="001C73FA" w:rsidRDefault="5DF692F0" w14:paraId="26A5AEBD" w14:textId="1B8C87E9">
            <w:pPr>
              <w:tabs>
                <w:tab w:val="left" w:pos="5970"/>
              </w:tabs>
              <w:rPr>
                <w:rFonts w:ascii="Arial" w:hAnsi="Arial" w:cs="Arial"/>
              </w:rPr>
            </w:pPr>
            <w:r w:rsidRPr="006C6EF3">
              <w:rPr>
                <w:rFonts w:ascii="Arial" w:hAnsi="Arial" w:cs="Arial"/>
              </w:rPr>
              <w:t>(</w:t>
            </w:r>
            <w:r w:rsidRPr="006C6EF3">
              <w:rPr>
                <w:rFonts w:ascii="Arial" w:hAnsi="Arial" w:cs="Arial"/>
                <w:i/>
                <w:iCs/>
              </w:rPr>
              <w:t xml:space="preserve">Definitions of high-risk activities can be found in </w:t>
            </w:r>
            <w:r w:rsidRPr="006C6EF3">
              <w:rPr>
                <w:rFonts w:ascii="Arial" w:hAnsi="Arial" w:cs="Arial"/>
                <w:b/>
                <w:bCs/>
                <w:i/>
                <w:iCs/>
              </w:rPr>
              <w:t>Appendix 1</w:t>
            </w:r>
            <w:r w:rsidRPr="006C6EF3">
              <w:rPr>
                <w:rFonts w:ascii="Arial" w:hAnsi="Arial" w:cs="Arial"/>
              </w:rPr>
              <w:t>)</w:t>
            </w:r>
          </w:p>
        </w:tc>
      </w:tr>
    </w:tbl>
    <w:p w:rsidR="00FF3BDF" w:rsidP="00FF3BDF" w:rsidRDefault="00FF3BDF" w14:paraId="258893F2" w14:textId="77777777">
      <w:pPr>
        <w:pStyle w:val="SectionSubtitle"/>
        <w:ind w:left="720"/>
      </w:pPr>
    </w:p>
    <w:p w:rsidRPr="003C4EBE" w:rsidR="00FB1EEA" w:rsidP="00302033" w:rsidRDefault="00FB1EEA" w14:paraId="5F88CE2B" w14:textId="5239ACE0">
      <w:pPr>
        <w:pStyle w:val="SectionSubtitle"/>
        <w:numPr>
          <w:ilvl w:val="0"/>
          <w:numId w:val="26"/>
        </w:numPr>
      </w:pPr>
      <w:r>
        <w:t>Describe the Scope of Processing</w:t>
      </w:r>
    </w:p>
    <w:tbl>
      <w:tblPr>
        <w:tblStyle w:val="TableGrid"/>
        <w:tblW w:w="0" w:type="auto"/>
        <w:tblCellMar>
          <w:top w:w="57" w:type="dxa"/>
          <w:bottom w:w="57" w:type="dxa"/>
        </w:tblCellMar>
        <w:tblLook w:val="04A0" w:firstRow="1" w:lastRow="0" w:firstColumn="1" w:lastColumn="0" w:noHBand="0" w:noVBand="1"/>
      </w:tblPr>
      <w:tblGrid>
        <w:gridCol w:w="4253"/>
        <w:gridCol w:w="5528"/>
      </w:tblGrid>
      <w:tr w:rsidRPr="00FB6C6A" w:rsidR="00D621B8" w:rsidTr="00FF3BDF" w14:paraId="78A73D2B" w14:textId="77777777">
        <w:tc>
          <w:tcPr>
            <w:tcW w:w="4253" w:type="dxa"/>
            <w:tcBorders>
              <w:left w:val="nil"/>
              <w:right w:val="single" w:color="auto" w:sz="4" w:space="0"/>
            </w:tcBorders>
            <w:shd w:val="clear" w:color="auto" w:fill="F2F2F2" w:themeFill="background1" w:themeFillShade="F2"/>
          </w:tcPr>
          <w:p w:rsidRPr="00FB6C6A" w:rsidR="00D621B8" w:rsidP="001C73FA" w:rsidRDefault="00D621B8" w14:paraId="25EFC1EE" w14:textId="77777777">
            <w:pPr>
              <w:tabs>
                <w:tab w:val="left" w:pos="5970"/>
              </w:tabs>
              <w:rPr>
                <w:rFonts w:ascii="Arial" w:hAnsi="Arial" w:cs="Arial"/>
                <w:color w:val="477FBF" w:themeColor="background2"/>
              </w:rPr>
            </w:pPr>
            <w:r>
              <w:rPr>
                <w:rFonts w:ascii="Arial" w:hAnsi="Arial" w:cs="Arial"/>
                <w:color w:val="477FBF" w:themeColor="background2"/>
              </w:rPr>
              <w:lastRenderedPageBreak/>
              <w:t>Question</w:t>
            </w:r>
          </w:p>
        </w:tc>
        <w:tc>
          <w:tcPr>
            <w:tcW w:w="5528" w:type="dxa"/>
            <w:tcBorders>
              <w:top w:val="single" w:color="auto" w:sz="4" w:space="0"/>
              <w:left w:val="single" w:color="auto" w:sz="4" w:space="0"/>
              <w:right w:val="nil"/>
            </w:tcBorders>
            <w:shd w:val="clear" w:color="auto" w:fill="F2F2F2" w:themeFill="background1" w:themeFillShade="F2"/>
          </w:tcPr>
          <w:p w:rsidRPr="00FB6C6A" w:rsidR="00D621B8" w:rsidP="001C73FA" w:rsidRDefault="00D621B8" w14:paraId="79EF9EAD" w14:textId="77777777">
            <w:pPr>
              <w:tabs>
                <w:tab w:val="left" w:pos="5970"/>
              </w:tabs>
              <w:rPr>
                <w:rFonts w:ascii="Arial" w:hAnsi="Arial" w:cs="Arial"/>
                <w:color w:val="477FBF" w:themeColor="background2"/>
              </w:rPr>
            </w:pPr>
            <w:r>
              <w:rPr>
                <w:rFonts w:ascii="Arial" w:hAnsi="Arial" w:cs="Arial"/>
                <w:color w:val="477FBF" w:themeColor="background2"/>
              </w:rPr>
              <w:t>Response</w:t>
            </w:r>
          </w:p>
        </w:tc>
      </w:tr>
      <w:tr w:rsidR="00D621B8" w:rsidTr="00FF3BDF" w14:paraId="2548D169" w14:textId="77777777">
        <w:tc>
          <w:tcPr>
            <w:tcW w:w="4253" w:type="dxa"/>
            <w:tcBorders>
              <w:left w:val="nil"/>
              <w:right w:val="single" w:color="auto" w:sz="4" w:space="0"/>
            </w:tcBorders>
          </w:tcPr>
          <w:p w:rsidRPr="00162CEE" w:rsidR="00D621B8" w:rsidP="00BE5C8D" w:rsidRDefault="6CC6F986" w14:paraId="42E2913C" w14:textId="29878C3C">
            <w:pPr>
              <w:pStyle w:val="NumberedBullets"/>
            </w:pPr>
            <w:r>
              <w:t>W</w:t>
            </w:r>
            <w:r w:rsidR="00225C17">
              <w:t>hat</w:t>
            </w:r>
            <w:r w:rsidRPr="00225C17" w:rsidR="00225C17">
              <w:t xml:space="preserve"> is the nature of the data, and does it include special category or criminal offence data? </w:t>
            </w:r>
          </w:p>
        </w:tc>
        <w:tc>
          <w:tcPr>
            <w:tcW w:w="5528" w:type="dxa"/>
            <w:tcBorders>
              <w:left w:val="single" w:color="auto" w:sz="4" w:space="0"/>
              <w:right w:val="nil"/>
            </w:tcBorders>
          </w:tcPr>
          <w:p w:rsidRPr="006C6EF3" w:rsidR="00D621B8" w:rsidP="1B259AC2" w:rsidRDefault="3071DCDD" w14:paraId="6C214B2E" w14:textId="193C3182">
            <w:pPr>
              <w:tabs>
                <w:tab w:val="left" w:pos="5970"/>
              </w:tabs>
              <w:rPr>
                <w:rFonts w:ascii="Arial" w:hAnsi="Arial" w:cs="Arial"/>
              </w:rPr>
            </w:pPr>
            <w:r w:rsidRPr="006C6EF3">
              <w:rPr>
                <w:rFonts w:ascii="Arial" w:hAnsi="Arial" w:cs="Arial"/>
              </w:rPr>
              <w:t>(</w:t>
            </w:r>
            <w:r w:rsidRPr="006C6EF3">
              <w:rPr>
                <w:rFonts w:ascii="Arial" w:hAnsi="Arial" w:cs="Arial"/>
                <w:i/>
                <w:iCs/>
              </w:rPr>
              <w:t xml:space="preserve">include data attributes such as name, contact telephone and/or email, </w:t>
            </w:r>
            <w:r w:rsidRPr="006C6EF3" w:rsidR="195FD203">
              <w:rPr>
                <w:rFonts w:ascii="Arial" w:hAnsi="Arial" w:cs="Arial"/>
                <w:i/>
                <w:iCs/>
              </w:rPr>
              <w:t>as well as any attribute that relates to health, religion political association, race, sexuality, location or criminal data</w:t>
            </w:r>
            <w:r w:rsidRPr="006C6EF3" w:rsidR="195FD203">
              <w:rPr>
                <w:rFonts w:ascii="Arial" w:hAnsi="Arial" w:cs="Arial"/>
              </w:rPr>
              <w:t>)</w:t>
            </w:r>
          </w:p>
          <w:p w:rsidRPr="006C6EF3" w:rsidR="00D621B8" w:rsidP="001C73FA" w:rsidRDefault="00D621B8" w14:paraId="08EA72F5" w14:textId="35ACF8FC">
            <w:pPr>
              <w:tabs>
                <w:tab w:val="left" w:pos="5970"/>
              </w:tabs>
              <w:rPr>
                <w:rFonts w:eastAsia="Arial"/>
              </w:rPr>
            </w:pPr>
          </w:p>
        </w:tc>
      </w:tr>
      <w:tr w:rsidR="00D621B8" w:rsidTr="00FF3BDF" w14:paraId="54C1A1B0" w14:textId="77777777">
        <w:tc>
          <w:tcPr>
            <w:tcW w:w="4253" w:type="dxa"/>
            <w:tcBorders>
              <w:left w:val="nil"/>
              <w:right w:val="single" w:color="auto" w:sz="4" w:space="0"/>
            </w:tcBorders>
          </w:tcPr>
          <w:p w:rsidRPr="005E7DFD" w:rsidR="00D621B8" w:rsidP="00BE5C8D" w:rsidRDefault="00D42770" w14:paraId="759669A8" w14:textId="1B123095">
            <w:pPr>
              <w:pStyle w:val="NumberedBullets"/>
            </w:pPr>
            <w:r w:rsidRPr="005E7DFD">
              <w:t xml:space="preserve">How much data will you be collecting and using? </w:t>
            </w:r>
          </w:p>
        </w:tc>
        <w:tc>
          <w:tcPr>
            <w:tcW w:w="5528" w:type="dxa"/>
            <w:tcBorders>
              <w:left w:val="single" w:color="auto" w:sz="4" w:space="0"/>
              <w:right w:val="nil"/>
            </w:tcBorders>
          </w:tcPr>
          <w:p w:rsidRPr="006C6EF3" w:rsidR="00D621B8" w:rsidP="1B259AC2" w:rsidRDefault="6FCB1AC0" w14:paraId="3FED34FE" w14:textId="71C08867">
            <w:pPr>
              <w:tabs>
                <w:tab w:val="left" w:pos="5970"/>
              </w:tabs>
              <w:rPr>
                <w:rFonts w:ascii="Arial" w:hAnsi="Arial" w:cs="Arial"/>
              </w:rPr>
            </w:pPr>
            <w:r w:rsidRPr="006C6EF3">
              <w:rPr>
                <w:rFonts w:ascii="Arial" w:hAnsi="Arial" w:cs="Arial"/>
              </w:rPr>
              <w:t>(</w:t>
            </w:r>
            <w:r w:rsidRPr="006C6EF3">
              <w:rPr>
                <w:rFonts w:ascii="Arial" w:hAnsi="Arial" w:cs="Arial"/>
                <w:i/>
                <w:iCs/>
              </w:rPr>
              <w:t xml:space="preserve">How many individuals will be included? Is it just NHSPS colleagues or customers and other third </w:t>
            </w:r>
            <w:r w:rsidRPr="006C6EF3" w:rsidR="60AD948E">
              <w:rPr>
                <w:rFonts w:ascii="Arial" w:hAnsi="Arial" w:cs="Arial"/>
                <w:i/>
                <w:iCs/>
              </w:rPr>
              <w:t>parties'</w:t>
            </w:r>
            <w:r w:rsidRPr="006C6EF3">
              <w:rPr>
                <w:rFonts w:ascii="Arial" w:hAnsi="Arial" w:cs="Arial"/>
                <w:i/>
                <w:iCs/>
              </w:rPr>
              <w:t xml:space="preserve"> information too?</w:t>
            </w:r>
            <w:r w:rsidRPr="006C6EF3">
              <w:rPr>
                <w:rFonts w:ascii="Arial" w:hAnsi="Arial" w:cs="Arial"/>
              </w:rPr>
              <w:t>)</w:t>
            </w:r>
          </w:p>
          <w:p w:rsidRPr="006C6EF3" w:rsidR="00D621B8" w:rsidP="001C73FA" w:rsidRDefault="00D621B8" w14:paraId="26603AEF" w14:textId="6A10AB67">
            <w:pPr>
              <w:tabs>
                <w:tab w:val="left" w:pos="5970"/>
              </w:tabs>
              <w:rPr>
                <w:rFonts w:eastAsia="Arial"/>
              </w:rPr>
            </w:pPr>
          </w:p>
        </w:tc>
      </w:tr>
      <w:tr w:rsidR="00D621B8" w:rsidTr="00FF3BDF" w14:paraId="2E27F1ED" w14:textId="77777777">
        <w:tc>
          <w:tcPr>
            <w:tcW w:w="4253" w:type="dxa"/>
            <w:tcBorders>
              <w:left w:val="nil"/>
              <w:right w:val="single" w:color="auto" w:sz="4" w:space="0"/>
            </w:tcBorders>
          </w:tcPr>
          <w:p w:rsidRPr="005E7DFD" w:rsidR="00D621B8" w:rsidP="00BE5C8D" w:rsidRDefault="00024655" w14:paraId="2364C5FD" w14:textId="56B17077">
            <w:pPr>
              <w:pStyle w:val="NumberedBullets"/>
            </w:pPr>
            <w:r w:rsidRPr="005E7DFD">
              <w:t xml:space="preserve">How often? </w:t>
            </w:r>
          </w:p>
        </w:tc>
        <w:tc>
          <w:tcPr>
            <w:tcW w:w="5528" w:type="dxa"/>
            <w:tcBorders>
              <w:left w:val="single" w:color="auto" w:sz="4" w:space="0"/>
              <w:right w:val="nil"/>
            </w:tcBorders>
          </w:tcPr>
          <w:p w:rsidRPr="006C6EF3" w:rsidR="00D621B8" w:rsidP="2E061B0A" w:rsidRDefault="0CA75B7A" w14:paraId="0145E353" w14:textId="62391C2F">
            <w:pPr>
              <w:tabs>
                <w:tab w:val="left" w:pos="5970"/>
              </w:tabs>
              <w:rPr>
                <w:rFonts w:ascii="Arial" w:hAnsi="Arial" w:cs="Arial"/>
              </w:rPr>
            </w:pPr>
            <w:r w:rsidRPr="006C6EF3">
              <w:rPr>
                <w:rFonts w:ascii="Arial" w:hAnsi="Arial" w:cs="Arial"/>
              </w:rPr>
              <w:t>(</w:t>
            </w:r>
            <w:r w:rsidRPr="006C6EF3" w:rsidR="19AF20D8">
              <w:rPr>
                <w:rFonts w:ascii="Arial" w:hAnsi="Arial" w:cs="Arial"/>
                <w:i/>
              </w:rPr>
              <w:t>Daily/weekly/monthly/annually/</w:t>
            </w:r>
            <w:r w:rsidRPr="006C6EF3" w:rsidR="19AF20D8">
              <w:rPr>
                <w:rFonts w:ascii="Arial" w:hAnsi="Arial" w:cs="Arial"/>
                <w:i/>
                <w:iCs/>
              </w:rPr>
              <w:t>ad hoc</w:t>
            </w:r>
            <w:r w:rsidRPr="006C6EF3" w:rsidR="19AF20D8">
              <w:rPr>
                <w:rFonts w:ascii="Arial" w:hAnsi="Arial" w:cs="Arial"/>
              </w:rPr>
              <w:t>)</w:t>
            </w:r>
          </w:p>
          <w:p w:rsidRPr="006C6EF3" w:rsidR="00D621B8" w:rsidP="001C73FA" w:rsidRDefault="00D621B8" w14:paraId="6C0C47B6" w14:textId="740B6387">
            <w:pPr>
              <w:tabs>
                <w:tab w:val="left" w:pos="5970"/>
              </w:tabs>
              <w:rPr>
                <w:rFonts w:eastAsia="Arial"/>
              </w:rPr>
            </w:pPr>
          </w:p>
        </w:tc>
      </w:tr>
      <w:tr w:rsidR="00D621B8" w:rsidTr="00FF3BDF" w14:paraId="432C5D3E" w14:textId="77777777">
        <w:tc>
          <w:tcPr>
            <w:tcW w:w="4253" w:type="dxa"/>
            <w:tcBorders>
              <w:left w:val="nil"/>
              <w:right w:val="single" w:color="auto" w:sz="4" w:space="0"/>
            </w:tcBorders>
          </w:tcPr>
          <w:p w:rsidRPr="005E7DFD" w:rsidR="00D621B8" w:rsidP="00BE5C8D" w:rsidRDefault="00E1059B" w14:paraId="4D78DEA6" w14:textId="3530B8BC">
            <w:pPr>
              <w:pStyle w:val="NumberedBullets"/>
            </w:pPr>
            <w:r w:rsidRPr="005E7DFD">
              <w:t xml:space="preserve">How long will you keep it? </w:t>
            </w:r>
          </w:p>
        </w:tc>
        <w:tc>
          <w:tcPr>
            <w:tcW w:w="5528" w:type="dxa"/>
            <w:tcBorders>
              <w:left w:val="single" w:color="auto" w:sz="4" w:space="0"/>
              <w:right w:val="nil"/>
            </w:tcBorders>
          </w:tcPr>
          <w:p w:rsidRPr="006C6EF3" w:rsidR="00D621B8" w:rsidP="2E061B0A" w:rsidRDefault="70D091DD" w14:paraId="75338F9E" w14:textId="3BF33C36">
            <w:pPr>
              <w:tabs>
                <w:tab w:val="left" w:pos="5970"/>
              </w:tabs>
              <w:rPr>
                <w:rFonts w:ascii="Arial" w:hAnsi="Arial" w:cs="Arial"/>
              </w:rPr>
            </w:pPr>
            <w:r w:rsidRPr="006C6EF3">
              <w:rPr>
                <w:rFonts w:ascii="Arial" w:hAnsi="Arial" w:cs="Arial"/>
              </w:rPr>
              <w:t>(</w:t>
            </w:r>
            <w:r w:rsidRPr="006C6EF3">
              <w:rPr>
                <w:rFonts w:ascii="Arial" w:hAnsi="Arial" w:cs="Arial"/>
                <w:i/>
              </w:rPr>
              <w:t>How long do we need the data for</w:t>
            </w:r>
            <w:r w:rsidRPr="006C6EF3">
              <w:rPr>
                <w:rFonts w:ascii="Arial" w:hAnsi="Arial" w:cs="Arial"/>
                <w:i/>
                <w:iCs/>
              </w:rPr>
              <w:t>?</w:t>
            </w:r>
            <w:r w:rsidRPr="006C6EF3">
              <w:rPr>
                <w:rFonts w:ascii="Arial" w:hAnsi="Arial" w:cs="Arial"/>
                <w:i/>
              </w:rPr>
              <w:t xml:space="preserve"> Months/</w:t>
            </w:r>
            <w:r w:rsidRPr="006C6EF3">
              <w:rPr>
                <w:rFonts w:ascii="Arial" w:hAnsi="Arial" w:cs="Arial"/>
                <w:i/>
                <w:iCs/>
              </w:rPr>
              <w:t>years? For as long as the employee is employed by NHSPS?</w:t>
            </w:r>
            <w:r w:rsidRPr="006C6EF3">
              <w:rPr>
                <w:rFonts w:ascii="Arial" w:hAnsi="Arial" w:cs="Arial"/>
              </w:rPr>
              <w:t>)</w:t>
            </w:r>
          </w:p>
          <w:p w:rsidRPr="006C6EF3" w:rsidR="00D621B8" w:rsidP="001C73FA" w:rsidRDefault="00D621B8" w14:paraId="31026012" w14:textId="540007E7">
            <w:pPr>
              <w:tabs>
                <w:tab w:val="left" w:pos="5970"/>
              </w:tabs>
              <w:rPr>
                <w:rFonts w:eastAsia="Arial"/>
              </w:rPr>
            </w:pPr>
          </w:p>
        </w:tc>
      </w:tr>
      <w:tr w:rsidR="00D621B8" w:rsidTr="00FF3BDF" w14:paraId="2072D88A" w14:textId="77777777">
        <w:tc>
          <w:tcPr>
            <w:tcW w:w="4253" w:type="dxa"/>
            <w:tcBorders>
              <w:left w:val="nil"/>
              <w:right w:val="single" w:color="auto" w:sz="4" w:space="0"/>
            </w:tcBorders>
          </w:tcPr>
          <w:p w:rsidRPr="00773612" w:rsidR="00D621B8" w:rsidP="00BE5C8D" w:rsidRDefault="00FB1EEA" w14:paraId="1801F109" w14:textId="24D87BA8">
            <w:pPr>
              <w:pStyle w:val="NumberedBullets"/>
            </w:pPr>
            <w:r w:rsidRPr="005E7DFD">
              <w:t>How many individuals are affected?</w:t>
            </w:r>
          </w:p>
        </w:tc>
        <w:tc>
          <w:tcPr>
            <w:tcW w:w="5528" w:type="dxa"/>
            <w:tcBorders>
              <w:left w:val="single" w:color="auto" w:sz="4" w:space="0"/>
              <w:right w:val="nil"/>
            </w:tcBorders>
          </w:tcPr>
          <w:p w:rsidRPr="006C6EF3" w:rsidR="00D621B8" w:rsidP="3CAA8D80" w:rsidRDefault="0FADBAC7" w14:paraId="717E4BA7" w14:textId="401C63BB">
            <w:pPr>
              <w:tabs>
                <w:tab w:val="left" w:pos="5970"/>
              </w:tabs>
              <w:rPr>
                <w:rFonts w:ascii="Arial" w:hAnsi="Arial" w:cs="Arial"/>
              </w:rPr>
            </w:pPr>
            <w:r w:rsidRPr="006C6EF3">
              <w:rPr>
                <w:rFonts w:ascii="Arial" w:hAnsi="Arial" w:cs="Arial"/>
              </w:rPr>
              <w:t>(</w:t>
            </w:r>
            <w:r w:rsidRPr="006C6EF3">
              <w:rPr>
                <w:rFonts w:ascii="Arial" w:hAnsi="Arial" w:cs="Arial"/>
                <w:i/>
                <w:iCs/>
              </w:rPr>
              <w:t xml:space="preserve">estimate the number of individuals </w:t>
            </w:r>
            <w:r w:rsidRPr="006C6EF3" w:rsidR="5319C8FF">
              <w:rPr>
                <w:rFonts w:ascii="Arial" w:hAnsi="Arial" w:cs="Arial"/>
                <w:i/>
                <w:iCs/>
              </w:rPr>
              <w:t>whose data is being used</w:t>
            </w:r>
            <w:r w:rsidRPr="006C6EF3" w:rsidR="5319C8FF">
              <w:rPr>
                <w:rFonts w:ascii="Arial" w:hAnsi="Arial" w:cs="Arial"/>
              </w:rPr>
              <w:t>)</w:t>
            </w:r>
          </w:p>
          <w:p w:rsidRPr="006C6EF3" w:rsidR="00D621B8" w:rsidP="001C73FA" w:rsidRDefault="00D621B8" w14:paraId="1D88B41F" w14:textId="6C0C77A0">
            <w:pPr>
              <w:tabs>
                <w:tab w:val="left" w:pos="5970"/>
              </w:tabs>
              <w:rPr>
                <w:rFonts w:eastAsia="Arial"/>
              </w:rPr>
            </w:pPr>
          </w:p>
        </w:tc>
      </w:tr>
      <w:tr w:rsidR="00D621B8" w:rsidTr="00FF3BDF" w14:paraId="4F3DCE84" w14:textId="77777777">
        <w:tc>
          <w:tcPr>
            <w:tcW w:w="4253" w:type="dxa"/>
            <w:tcBorders>
              <w:left w:val="nil"/>
              <w:right w:val="single" w:color="auto" w:sz="4" w:space="0"/>
            </w:tcBorders>
          </w:tcPr>
          <w:p w:rsidRPr="00773612" w:rsidR="00D621B8" w:rsidP="00BE5C8D" w:rsidRDefault="00FB1EEA" w14:paraId="70E9E059" w14:textId="0A4CB072">
            <w:pPr>
              <w:pStyle w:val="NumberedBullets"/>
            </w:pPr>
            <w:r w:rsidRPr="005E7DFD">
              <w:t xml:space="preserve">What geographical area </w:t>
            </w:r>
            <w:r w:rsidR="48ED3D7A">
              <w:t>will the da</w:t>
            </w:r>
            <w:r>
              <w:t>t</w:t>
            </w:r>
            <w:r w:rsidR="48ED3D7A">
              <w:t>a be processed in</w:t>
            </w:r>
            <w:r w:rsidRPr="005E7DFD">
              <w:t>?</w:t>
            </w:r>
          </w:p>
        </w:tc>
        <w:tc>
          <w:tcPr>
            <w:tcW w:w="5528" w:type="dxa"/>
            <w:tcBorders>
              <w:left w:val="single" w:color="auto" w:sz="4" w:space="0"/>
              <w:bottom w:val="single" w:color="auto" w:sz="4" w:space="0"/>
              <w:right w:val="nil"/>
            </w:tcBorders>
          </w:tcPr>
          <w:p w:rsidRPr="006C6EF3" w:rsidR="00D621B8" w:rsidP="76037E6A" w:rsidRDefault="2DB34BAB" w14:paraId="44DF6916" w14:textId="21108EEE">
            <w:pPr>
              <w:tabs>
                <w:tab w:val="left" w:pos="5970"/>
              </w:tabs>
              <w:rPr>
                <w:rFonts w:ascii="Arial" w:hAnsi="Arial" w:cs="Arial"/>
              </w:rPr>
            </w:pPr>
            <w:r w:rsidRPr="006C6EF3">
              <w:rPr>
                <w:rFonts w:ascii="Arial" w:hAnsi="Arial" w:cs="Arial"/>
              </w:rPr>
              <w:t>(</w:t>
            </w:r>
            <w:r w:rsidRPr="006C6EF3">
              <w:rPr>
                <w:rFonts w:ascii="Arial" w:hAnsi="Arial" w:cs="Arial"/>
                <w:i/>
                <w:iCs/>
              </w:rPr>
              <w:t>Are you collecting information to be sent overseas? Does the supplier or solution store information overseas? Where?</w:t>
            </w:r>
            <w:r w:rsidRPr="006C6EF3">
              <w:rPr>
                <w:rFonts w:ascii="Arial" w:hAnsi="Arial" w:cs="Arial"/>
              </w:rPr>
              <w:t>)</w:t>
            </w:r>
          </w:p>
          <w:p w:rsidRPr="006C6EF3" w:rsidR="00D621B8" w:rsidP="001C73FA" w:rsidRDefault="00D621B8" w14:paraId="5750BBB4" w14:textId="12DA9A57">
            <w:pPr>
              <w:tabs>
                <w:tab w:val="left" w:pos="5970"/>
              </w:tabs>
              <w:rPr>
                <w:rFonts w:eastAsia="Arial"/>
              </w:rPr>
            </w:pPr>
          </w:p>
        </w:tc>
      </w:tr>
    </w:tbl>
    <w:p w:rsidR="00555FCB" w:rsidP="00CA04BB" w:rsidRDefault="00555FCB" w14:paraId="4409CB4D" w14:textId="58E7680E">
      <w:pPr>
        <w:pStyle w:val="SectionSubtitle"/>
        <w:numPr>
          <w:ilvl w:val="0"/>
          <w:numId w:val="26"/>
        </w:numPr>
      </w:pPr>
      <w:r>
        <w:t>Describe the Context of Processing</w:t>
      </w:r>
    </w:p>
    <w:tbl>
      <w:tblPr>
        <w:tblStyle w:val="TableGrid"/>
        <w:tblW w:w="0" w:type="auto"/>
        <w:tblCellMar>
          <w:top w:w="57" w:type="dxa"/>
          <w:bottom w:w="57" w:type="dxa"/>
        </w:tblCellMar>
        <w:tblLook w:val="04A0" w:firstRow="1" w:lastRow="0" w:firstColumn="1" w:lastColumn="0" w:noHBand="0" w:noVBand="1"/>
      </w:tblPr>
      <w:tblGrid>
        <w:gridCol w:w="4253"/>
        <w:gridCol w:w="5528"/>
      </w:tblGrid>
      <w:tr w:rsidRPr="00FB6C6A" w:rsidR="00555FCB" w:rsidTr="00FF3BDF" w14:paraId="702B5C5E" w14:textId="77777777">
        <w:tc>
          <w:tcPr>
            <w:tcW w:w="4253" w:type="dxa"/>
            <w:tcBorders>
              <w:left w:val="nil"/>
              <w:right w:val="single" w:color="auto" w:sz="4" w:space="0"/>
            </w:tcBorders>
            <w:shd w:val="clear" w:color="auto" w:fill="F2F2F2" w:themeFill="background1" w:themeFillShade="F2"/>
          </w:tcPr>
          <w:p w:rsidRPr="00FB6C6A" w:rsidR="00555FCB" w:rsidP="001C73FA" w:rsidRDefault="00555FCB" w14:paraId="63D3EBAF" w14:textId="77777777">
            <w:pPr>
              <w:tabs>
                <w:tab w:val="left" w:pos="5970"/>
              </w:tabs>
              <w:rPr>
                <w:rFonts w:ascii="Arial" w:hAnsi="Arial" w:cs="Arial"/>
                <w:color w:val="477FBF" w:themeColor="background2"/>
              </w:rPr>
            </w:pPr>
            <w:r>
              <w:rPr>
                <w:rFonts w:ascii="Arial" w:hAnsi="Arial" w:cs="Arial"/>
                <w:color w:val="477FBF" w:themeColor="background2"/>
              </w:rPr>
              <w:t>Question</w:t>
            </w:r>
          </w:p>
        </w:tc>
        <w:tc>
          <w:tcPr>
            <w:tcW w:w="5528" w:type="dxa"/>
            <w:tcBorders>
              <w:top w:val="single" w:color="auto" w:sz="4" w:space="0"/>
              <w:left w:val="single" w:color="auto" w:sz="4" w:space="0"/>
              <w:right w:val="nil"/>
            </w:tcBorders>
            <w:shd w:val="clear" w:color="auto" w:fill="F2F2F2" w:themeFill="background1" w:themeFillShade="F2"/>
          </w:tcPr>
          <w:p w:rsidRPr="00FB6C6A" w:rsidR="00555FCB" w:rsidP="001C73FA" w:rsidRDefault="00555FCB" w14:paraId="54057376" w14:textId="77777777">
            <w:pPr>
              <w:tabs>
                <w:tab w:val="left" w:pos="5970"/>
              </w:tabs>
              <w:rPr>
                <w:rFonts w:ascii="Arial" w:hAnsi="Arial" w:cs="Arial"/>
                <w:color w:val="477FBF" w:themeColor="background2"/>
              </w:rPr>
            </w:pPr>
            <w:r>
              <w:rPr>
                <w:rFonts w:ascii="Arial" w:hAnsi="Arial" w:cs="Arial"/>
                <w:color w:val="477FBF" w:themeColor="background2"/>
              </w:rPr>
              <w:t>Response</w:t>
            </w:r>
          </w:p>
        </w:tc>
      </w:tr>
      <w:tr w:rsidR="00555FCB" w:rsidTr="00FF3BDF" w14:paraId="38DE0446" w14:textId="77777777">
        <w:tc>
          <w:tcPr>
            <w:tcW w:w="4253" w:type="dxa"/>
            <w:tcBorders>
              <w:left w:val="nil"/>
              <w:right w:val="single" w:color="auto" w:sz="4" w:space="0"/>
            </w:tcBorders>
          </w:tcPr>
          <w:p w:rsidRPr="00162CEE" w:rsidR="00555FCB" w:rsidP="00BE5C8D" w:rsidRDefault="692C0237" w14:paraId="4A836E92" w14:textId="4B8D2FF9">
            <w:pPr>
              <w:pStyle w:val="NumberedBullets"/>
              <w:numPr>
                <w:ilvl w:val="0"/>
                <w:numId w:val="45"/>
              </w:numPr>
            </w:pPr>
            <w:r>
              <w:t>W</w:t>
            </w:r>
            <w:r w:rsidR="000061B7">
              <w:t>hat is the nature of your relationship with the individuals</w:t>
            </w:r>
            <w:r w:rsidR="3E7BBFEB">
              <w:t xml:space="preserve"> (data subjects)</w:t>
            </w:r>
            <w:r w:rsidR="000061B7">
              <w:t xml:space="preserve">? </w:t>
            </w:r>
          </w:p>
        </w:tc>
        <w:tc>
          <w:tcPr>
            <w:tcW w:w="5528" w:type="dxa"/>
            <w:tcBorders>
              <w:left w:val="single" w:color="auto" w:sz="4" w:space="0"/>
              <w:right w:val="nil"/>
            </w:tcBorders>
          </w:tcPr>
          <w:p w:rsidRPr="006C6EF3" w:rsidR="00555FCB" w:rsidP="001C73FA" w:rsidRDefault="0C4FB158" w14:paraId="2F35AA96" w14:textId="0C0CB083">
            <w:pPr>
              <w:tabs>
                <w:tab w:val="left" w:pos="5970"/>
              </w:tabs>
              <w:rPr>
                <w:rFonts w:ascii="Arial" w:hAnsi="Arial" w:cs="Arial"/>
              </w:rPr>
            </w:pPr>
            <w:r w:rsidRPr="006C6EF3">
              <w:rPr>
                <w:rFonts w:ascii="Arial" w:hAnsi="Arial" w:cs="Arial"/>
              </w:rPr>
              <w:t>(</w:t>
            </w:r>
            <w:r w:rsidRPr="006C6EF3">
              <w:rPr>
                <w:rFonts w:ascii="Arial" w:hAnsi="Arial" w:cs="Arial"/>
                <w:i/>
                <w:iCs/>
              </w:rPr>
              <w:t xml:space="preserve">Colleague? </w:t>
            </w:r>
            <w:r w:rsidRPr="006C6EF3" w:rsidR="005B73E5">
              <w:rPr>
                <w:rFonts w:ascii="Arial" w:hAnsi="Arial" w:cs="Arial"/>
                <w:i/>
                <w:iCs/>
              </w:rPr>
              <w:t>Customer? Another stakeholder?</w:t>
            </w:r>
            <w:r w:rsidRPr="006C6EF3" w:rsidR="005B73E5">
              <w:rPr>
                <w:rFonts w:ascii="Arial" w:hAnsi="Arial" w:cs="Arial"/>
              </w:rPr>
              <w:t>)</w:t>
            </w:r>
          </w:p>
        </w:tc>
      </w:tr>
      <w:tr w:rsidR="009012C1" w:rsidTr="00FF3BDF" w14:paraId="376D2733" w14:textId="77777777">
        <w:tc>
          <w:tcPr>
            <w:tcW w:w="4253" w:type="dxa"/>
            <w:tcBorders>
              <w:left w:val="nil"/>
              <w:right w:val="single" w:color="auto" w:sz="4" w:space="0"/>
            </w:tcBorders>
          </w:tcPr>
          <w:p w:rsidRPr="003A549F" w:rsidR="009012C1" w:rsidP="00BE5C8D" w:rsidRDefault="009012C1" w14:paraId="51DEFD78" w14:textId="208D77CF">
            <w:pPr>
              <w:pStyle w:val="NumberedBullets"/>
            </w:pPr>
            <w:r w:rsidRPr="00B01D1E">
              <w:t xml:space="preserve">How much control will they have? </w:t>
            </w:r>
          </w:p>
        </w:tc>
        <w:tc>
          <w:tcPr>
            <w:tcW w:w="5528" w:type="dxa"/>
            <w:tcBorders>
              <w:left w:val="single" w:color="auto" w:sz="4" w:space="0"/>
              <w:right w:val="nil"/>
            </w:tcBorders>
          </w:tcPr>
          <w:p w:rsidRPr="006C6EF3" w:rsidR="009012C1" w:rsidP="009012C1" w:rsidRDefault="009012C1" w14:paraId="72AECFF7" w14:textId="77777777">
            <w:pPr>
              <w:tabs>
                <w:tab w:val="left" w:pos="5970"/>
              </w:tabs>
              <w:rPr>
                <w:rFonts w:ascii="Arial" w:hAnsi="Arial" w:cs="Arial"/>
              </w:rPr>
            </w:pPr>
          </w:p>
        </w:tc>
      </w:tr>
      <w:tr w:rsidR="009012C1" w:rsidTr="00FF3BDF" w14:paraId="775A8A1C" w14:textId="77777777">
        <w:tc>
          <w:tcPr>
            <w:tcW w:w="4253" w:type="dxa"/>
            <w:tcBorders>
              <w:left w:val="nil"/>
              <w:right w:val="single" w:color="auto" w:sz="4" w:space="0"/>
            </w:tcBorders>
          </w:tcPr>
          <w:p w:rsidRPr="003A549F" w:rsidR="009012C1" w:rsidP="00BE5C8D" w:rsidRDefault="009012C1" w14:paraId="446C8EED" w14:textId="6E3A0B33">
            <w:pPr>
              <w:pStyle w:val="NumberedBullets"/>
            </w:pPr>
            <w:r w:rsidRPr="00B01D1E">
              <w:t>Would they expect you to use their data in this way?</w:t>
            </w:r>
          </w:p>
        </w:tc>
        <w:tc>
          <w:tcPr>
            <w:tcW w:w="5528" w:type="dxa"/>
            <w:tcBorders>
              <w:left w:val="single" w:color="auto" w:sz="4" w:space="0"/>
              <w:right w:val="nil"/>
            </w:tcBorders>
          </w:tcPr>
          <w:p w:rsidRPr="006C6EF3" w:rsidR="009012C1" w:rsidP="009012C1" w:rsidRDefault="009012C1" w14:paraId="13B3E4BB" w14:textId="77777777">
            <w:pPr>
              <w:tabs>
                <w:tab w:val="left" w:pos="5970"/>
              </w:tabs>
              <w:rPr>
                <w:rFonts w:ascii="Arial" w:hAnsi="Arial" w:cs="Arial"/>
              </w:rPr>
            </w:pPr>
          </w:p>
        </w:tc>
      </w:tr>
      <w:tr w:rsidR="00766C73" w:rsidTr="00FF3BDF" w14:paraId="3D2D9265" w14:textId="77777777">
        <w:tc>
          <w:tcPr>
            <w:tcW w:w="4253" w:type="dxa"/>
            <w:tcBorders>
              <w:left w:val="nil"/>
              <w:right w:val="single" w:color="auto" w:sz="4" w:space="0"/>
            </w:tcBorders>
          </w:tcPr>
          <w:p w:rsidRPr="005E7DFD" w:rsidR="00766C73" w:rsidP="00BE5C8D" w:rsidRDefault="00766C73" w14:paraId="3856CBB8" w14:textId="015ACFC9">
            <w:pPr>
              <w:pStyle w:val="NumberedBullets"/>
            </w:pPr>
            <w:r w:rsidRPr="003A549F">
              <w:t xml:space="preserve">Do they include children or other vulnerable groups? </w:t>
            </w:r>
          </w:p>
        </w:tc>
        <w:tc>
          <w:tcPr>
            <w:tcW w:w="5528" w:type="dxa"/>
            <w:tcBorders>
              <w:left w:val="single" w:color="auto" w:sz="4" w:space="0"/>
              <w:right w:val="nil"/>
            </w:tcBorders>
          </w:tcPr>
          <w:p w:rsidRPr="006C6EF3" w:rsidR="00766C73" w:rsidP="1873A3CE" w:rsidRDefault="595CB991" w14:paraId="54D5F6AF" w14:textId="767A9045">
            <w:pPr>
              <w:tabs>
                <w:tab w:val="left" w:pos="5970"/>
              </w:tabs>
              <w:rPr>
                <w:rFonts w:ascii="Arial" w:hAnsi="Arial" w:cs="Arial"/>
              </w:rPr>
            </w:pPr>
            <w:r w:rsidRPr="006C6EF3">
              <w:rPr>
                <w:rFonts w:ascii="Arial" w:hAnsi="Arial" w:cs="Arial"/>
              </w:rPr>
              <w:t>(</w:t>
            </w:r>
            <w:r w:rsidRPr="006C6EF3">
              <w:rPr>
                <w:rFonts w:ascii="Arial" w:hAnsi="Arial" w:cs="Arial"/>
                <w:i/>
                <w:iCs/>
              </w:rPr>
              <w:t>In reference to the data collection will you identify disabilities/race or ethnicity/sexuality?</w:t>
            </w:r>
            <w:r w:rsidRPr="006C6EF3">
              <w:rPr>
                <w:rFonts w:ascii="Arial" w:hAnsi="Arial" w:cs="Arial"/>
              </w:rPr>
              <w:t>)</w:t>
            </w:r>
          </w:p>
          <w:p w:rsidRPr="006C6EF3" w:rsidR="00766C73" w:rsidP="00766C73" w:rsidRDefault="00766C73" w14:paraId="74D226F6" w14:textId="00093ED2">
            <w:pPr>
              <w:tabs>
                <w:tab w:val="left" w:pos="5970"/>
              </w:tabs>
              <w:rPr>
                <w:rFonts w:eastAsia="Arial"/>
              </w:rPr>
            </w:pPr>
          </w:p>
        </w:tc>
      </w:tr>
      <w:tr w:rsidR="00766C73" w:rsidTr="00FF3BDF" w14:paraId="118ECB37" w14:textId="77777777">
        <w:tc>
          <w:tcPr>
            <w:tcW w:w="4253" w:type="dxa"/>
            <w:tcBorders>
              <w:left w:val="nil"/>
              <w:right w:val="single" w:color="auto" w:sz="4" w:space="0"/>
            </w:tcBorders>
          </w:tcPr>
          <w:p w:rsidRPr="005E7DFD" w:rsidR="00766C73" w:rsidP="00BE5C8D" w:rsidRDefault="00766C73" w14:paraId="1855FD3E" w14:textId="13E1F730">
            <w:pPr>
              <w:pStyle w:val="NumberedBullets"/>
            </w:pPr>
            <w:r w:rsidRPr="003A549F">
              <w:t xml:space="preserve">Are there prior concerns over this type of processing or security flaws? </w:t>
            </w:r>
          </w:p>
        </w:tc>
        <w:tc>
          <w:tcPr>
            <w:tcW w:w="5528" w:type="dxa"/>
            <w:tcBorders>
              <w:left w:val="single" w:color="auto" w:sz="4" w:space="0"/>
              <w:right w:val="nil"/>
            </w:tcBorders>
          </w:tcPr>
          <w:p w:rsidRPr="006C6EF3" w:rsidR="00766C73" w:rsidP="00766C73" w:rsidRDefault="00766C73" w14:paraId="35E0F11E" w14:textId="77777777">
            <w:pPr>
              <w:tabs>
                <w:tab w:val="left" w:pos="5970"/>
              </w:tabs>
              <w:rPr>
                <w:rFonts w:ascii="Arial" w:hAnsi="Arial" w:cs="Arial"/>
              </w:rPr>
            </w:pPr>
          </w:p>
        </w:tc>
      </w:tr>
      <w:tr w:rsidR="00766C73" w:rsidTr="00FF3BDF" w14:paraId="78B37882" w14:textId="77777777">
        <w:tc>
          <w:tcPr>
            <w:tcW w:w="4253" w:type="dxa"/>
            <w:tcBorders>
              <w:left w:val="nil"/>
              <w:right w:val="single" w:color="auto" w:sz="4" w:space="0"/>
            </w:tcBorders>
          </w:tcPr>
          <w:p w:rsidRPr="005E7DFD" w:rsidR="00766C73" w:rsidP="00BE5C8D" w:rsidRDefault="00766C73" w14:paraId="2E16C31D" w14:textId="5ED4A382">
            <w:pPr>
              <w:pStyle w:val="NumberedBullets"/>
            </w:pPr>
            <w:r w:rsidRPr="003A549F">
              <w:t xml:space="preserve">Is it novel in any way? What is the current state of technology in this area? </w:t>
            </w:r>
          </w:p>
        </w:tc>
        <w:tc>
          <w:tcPr>
            <w:tcW w:w="5528" w:type="dxa"/>
            <w:tcBorders>
              <w:left w:val="single" w:color="auto" w:sz="4" w:space="0"/>
              <w:right w:val="nil"/>
            </w:tcBorders>
          </w:tcPr>
          <w:p w:rsidRPr="00B0255E" w:rsidR="00766C73" w:rsidP="1873A3CE" w:rsidRDefault="32B75E70" w14:paraId="7C59DA02" w14:textId="27E1BA2A">
            <w:pPr>
              <w:tabs>
                <w:tab w:val="left" w:pos="5970"/>
              </w:tabs>
              <w:rPr>
                <w:rFonts w:ascii="Arial" w:hAnsi="Arial" w:cs="Arial"/>
              </w:rPr>
            </w:pPr>
            <w:r w:rsidRPr="00B0255E">
              <w:rPr>
                <w:rFonts w:ascii="Arial" w:hAnsi="Arial" w:cs="Arial"/>
              </w:rPr>
              <w:t>(Is there a solution that is similar to the one you’ve proposed? If the proposed solution has never been trialled or tested previously, indicate this here.)</w:t>
            </w:r>
          </w:p>
          <w:p w:rsidRPr="00B0255E" w:rsidR="00766C73" w:rsidP="00766C73" w:rsidRDefault="00766C73" w14:paraId="3A4809F9" w14:textId="2B2EFB6D">
            <w:pPr>
              <w:tabs>
                <w:tab w:val="left" w:pos="5970"/>
              </w:tabs>
              <w:rPr>
                <w:rFonts w:eastAsia="Arial"/>
              </w:rPr>
            </w:pPr>
          </w:p>
        </w:tc>
      </w:tr>
      <w:tr w:rsidR="00766C73" w:rsidTr="00FF3BDF" w14:paraId="41F330E5" w14:textId="77777777">
        <w:tc>
          <w:tcPr>
            <w:tcW w:w="4253" w:type="dxa"/>
            <w:tcBorders>
              <w:left w:val="nil"/>
              <w:right w:val="single" w:color="auto" w:sz="4" w:space="0"/>
            </w:tcBorders>
          </w:tcPr>
          <w:p w:rsidRPr="00773612" w:rsidR="00766C73" w:rsidP="00BE5C8D" w:rsidRDefault="00766C73" w14:paraId="18231860" w14:textId="1E91AAFA">
            <w:pPr>
              <w:pStyle w:val="NumberedBullets"/>
            </w:pPr>
            <w:r w:rsidRPr="003A549F">
              <w:lastRenderedPageBreak/>
              <w:t xml:space="preserve">Are there any current issues of public concern that you should factor in? </w:t>
            </w:r>
          </w:p>
        </w:tc>
        <w:tc>
          <w:tcPr>
            <w:tcW w:w="5528" w:type="dxa"/>
            <w:tcBorders>
              <w:left w:val="single" w:color="auto" w:sz="4" w:space="0"/>
              <w:right w:val="nil"/>
            </w:tcBorders>
          </w:tcPr>
          <w:p w:rsidRPr="00B0255E" w:rsidR="00766C73" w:rsidP="00766C73" w:rsidRDefault="4E06B9B7" w14:paraId="156AEC2D" w14:textId="0D7604CB">
            <w:pPr>
              <w:tabs>
                <w:tab w:val="left" w:pos="5970"/>
              </w:tabs>
              <w:rPr>
                <w:rFonts w:ascii="Arial" w:hAnsi="Arial" w:cs="Arial"/>
              </w:rPr>
            </w:pPr>
            <w:r w:rsidRPr="00B0255E">
              <w:rPr>
                <w:rFonts w:ascii="Arial" w:hAnsi="Arial" w:cs="Arial"/>
              </w:rPr>
              <w:t>(</w:t>
            </w:r>
            <w:r w:rsidRPr="00B0255E">
              <w:rPr>
                <w:rFonts w:ascii="Arial" w:hAnsi="Arial" w:cs="Arial"/>
                <w:i/>
                <w:iCs/>
              </w:rPr>
              <w:t>Any recent breaches via this type of system or supplier?</w:t>
            </w:r>
            <w:r w:rsidRPr="00B0255E">
              <w:rPr>
                <w:rFonts w:ascii="Arial" w:hAnsi="Arial" w:cs="Arial"/>
              </w:rPr>
              <w:t>)</w:t>
            </w:r>
          </w:p>
        </w:tc>
      </w:tr>
      <w:tr w:rsidR="00766C73" w:rsidTr="00FF3BDF" w14:paraId="4BDBD109" w14:textId="77777777">
        <w:tc>
          <w:tcPr>
            <w:tcW w:w="4253" w:type="dxa"/>
            <w:tcBorders>
              <w:left w:val="nil"/>
              <w:right w:val="single" w:color="auto" w:sz="4" w:space="0"/>
            </w:tcBorders>
          </w:tcPr>
          <w:p w:rsidRPr="00773612" w:rsidR="00766C73" w:rsidP="00BE5C8D" w:rsidRDefault="00766C73" w14:paraId="29A7A406" w14:textId="5558F476">
            <w:pPr>
              <w:pStyle w:val="NumberedBullets"/>
            </w:pPr>
            <w:r w:rsidRPr="003A549F">
              <w:t>Are you signed up to any approved code of conduct or certification scheme (once any have been approved)?</w:t>
            </w:r>
          </w:p>
        </w:tc>
        <w:tc>
          <w:tcPr>
            <w:tcW w:w="5528" w:type="dxa"/>
            <w:tcBorders>
              <w:left w:val="single" w:color="auto" w:sz="4" w:space="0"/>
              <w:bottom w:val="single" w:color="auto" w:sz="4" w:space="0"/>
              <w:right w:val="nil"/>
            </w:tcBorders>
          </w:tcPr>
          <w:p w:rsidRPr="00B0255E" w:rsidR="00766C73" w:rsidP="00766C73" w:rsidRDefault="00766C73" w14:paraId="1F4C4410" w14:textId="77777777">
            <w:pPr>
              <w:tabs>
                <w:tab w:val="left" w:pos="5970"/>
              </w:tabs>
              <w:rPr>
                <w:rFonts w:ascii="Arial" w:hAnsi="Arial" w:cs="Arial"/>
              </w:rPr>
            </w:pPr>
          </w:p>
        </w:tc>
      </w:tr>
    </w:tbl>
    <w:p w:rsidR="00555FCB" w:rsidP="00CA04BB" w:rsidRDefault="00555FCB" w14:paraId="599FEC40" w14:textId="1BF669E6">
      <w:pPr>
        <w:pStyle w:val="SectionSubtitle"/>
        <w:numPr>
          <w:ilvl w:val="0"/>
          <w:numId w:val="26"/>
        </w:numPr>
      </w:pPr>
      <w:r>
        <w:t>Describe the Purpose(s) of Processing</w:t>
      </w:r>
    </w:p>
    <w:tbl>
      <w:tblPr>
        <w:tblStyle w:val="TableGrid"/>
        <w:tblW w:w="9781" w:type="dxa"/>
        <w:tblCellMar>
          <w:top w:w="57" w:type="dxa"/>
          <w:bottom w:w="57" w:type="dxa"/>
        </w:tblCellMar>
        <w:tblLook w:val="04A0" w:firstRow="1" w:lastRow="0" w:firstColumn="1" w:lastColumn="0" w:noHBand="0" w:noVBand="1"/>
      </w:tblPr>
      <w:tblGrid>
        <w:gridCol w:w="4253"/>
        <w:gridCol w:w="5528"/>
      </w:tblGrid>
      <w:tr w:rsidRPr="00FB6C6A" w:rsidR="00555FCB" w:rsidTr="00FF3BDF" w14:paraId="5ABFB82F" w14:textId="77777777">
        <w:tc>
          <w:tcPr>
            <w:tcW w:w="4253" w:type="dxa"/>
            <w:tcBorders>
              <w:left w:val="nil"/>
              <w:right w:val="single" w:color="auto" w:sz="4" w:space="0"/>
            </w:tcBorders>
            <w:shd w:val="clear" w:color="auto" w:fill="F2F2F2" w:themeFill="background1" w:themeFillShade="F2"/>
          </w:tcPr>
          <w:p w:rsidRPr="00FB6C6A" w:rsidR="00555FCB" w:rsidP="001C73FA" w:rsidRDefault="00555FCB" w14:paraId="4AEF1B17" w14:textId="77777777">
            <w:pPr>
              <w:tabs>
                <w:tab w:val="left" w:pos="5970"/>
              </w:tabs>
              <w:rPr>
                <w:rFonts w:ascii="Arial" w:hAnsi="Arial" w:cs="Arial"/>
                <w:color w:val="477FBF" w:themeColor="background2"/>
              </w:rPr>
            </w:pPr>
            <w:r>
              <w:rPr>
                <w:rFonts w:ascii="Arial" w:hAnsi="Arial" w:cs="Arial"/>
                <w:color w:val="477FBF" w:themeColor="background2"/>
              </w:rPr>
              <w:t>Question</w:t>
            </w:r>
          </w:p>
        </w:tc>
        <w:tc>
          <w:tcPr>
            <w:tcW w:w="5528" w:type="dxa"/>
            <w:tcBorders>
              <w:top w:val="single" w:color="auto" w:sz="4" w:space="0"/>
              <w:left w:val="single" w:color="auto" w:sz="4" w:space="0"/>
              <w:right w:val="nil"/>
            </w:tcBorders>
            <w:shd w:val="clear" w:color="auto" w:fill="F2F2F2" w:themeFill="background1" w:themeFillShade="F2"/>
          </w:tcPr>
          <w:p w:rsidRPr="00FB6C6A" w:rsidR="00555FCB" w:rsidP="001C73FA" w:rsidRDefault="00555FCB" w14:paraId="51EF0C82" w14:textId="77777777">
            <w:pPr>
              <w:tabs>
                <w:tab w:val="left" w:pos="5970"/>
              </w:tabs>
              <w:rPr>
                <w:rFonts w:ascii="Arial" w:hAnsi="Arial" w:cs="Arial"/>
                <w:color w:val="477FBF" w:themeColor="background2"/>
              </w:rPr>
            </w:pPr>
            <w:r>
              <w:rPr>
                <w:rFonts w:ascii="Arial" w:hAnsi="Arial" w:cs="Arial"/>
                <w:color w:val="477FBF" w:themeColor="background2"/>
              </w:rPr>
              <w:t>Response</w:t>
            </w:r>
          </w:p>
        </w:tc>
      </w:tr>
      <w:tr w:rsidR="00343AE5" w:rsidTr="00FF3BDF" w14:paraId="5495BC32" w14:textId="77777777">
        <w:tc>
          <w:tcPr>
            <w:tcW w:w="4253" w:type="dxa"/>
            <w:tcBorders>
              <w:left w:val="nil"/>
              <w:right w:val="single" w:color="auto" w:sz="4" w:space="0"/>
            </w:tcBorders>
          </w:tcPr>
          <w:p w:rsidRPr="00162CEE" w:rsidR="00343AE5" w:rsidP="00BE5C8D" w:rsidRDefault="00343AE5" w14:paraId="0809BE91" w14:textId="0B880F04">
            <w:pPr>
              <w:pStyle w:val="NumberedBullets"/>
              <w:numPr>
                <w:ilvl w:val="0"/>
                <w:numId w:val="44"/>
              </w:numPr>
            </w:pPr>
            <w:r w:rsidRPr="005E7DFD">
              <w:t xml:space="preserve">what do you want to achieve? </w:t>
            </w:r>
          </w:p>
        </w:tc>
        <w:tc>
          <w:tcPr>
            <w:tcW w:w="5528" w:type="dxa"/>
            <w:tcBorders>
              <w:left w:val="single" w:color="auto" w:sz="4" w:space="0"/>
              <w:right w:val="nil"/>
            </w:tcBorders>
          </w:tcPr>
          <w:p w:rsidR="00343AE5" w:rsidP="00343AE5" w:rsidRDefault="00343AE5" w14:paraId="78E06BD5" w14:textId="77777777">
            <w:pPr>
              <w:tabs>
                <w:tab w:val="left" w:pos="5970"/>
              </w:tabs>
              <w:rPr>
                <w:rFonts w:ascii="Arial" w:hAnsi="Arial" w:cs="Arial"/>
              </w:rPr>
            </w:pPr>
          </w:p>
        </w:tc>
      </w:tr>
      <w:tr w:rsidR="00343AE5" w:rsidTr="00FF3BDF" w14:paraId="6D37DB78" w14:textId="77777777">
        <w:tc>
          <w:tcPr>
            <w:tcW w:w="4253" w:type="dxa"/>
            <w:tcBorders>
              <w:left w:val="nil"/>
              <w:right w:val="single" w:color="auto" w:sz="4" w:space="0"/>
            </w:tcBorders>
          </w:tcPr>
          <w:p w:rsidRPr="005E7DFD" w:rsidR="00343AE5" w:rsidP="00BE5C8D" w:rsidRDefault="00343AE5" w14:paraId="0F61A0B6" w14:textId="184B351F">
            <w:pPr>
              <w:pStyle w:val="NumberedBullets"/>
            </w:pPr>
            <w:r w:rsidRPr="005E7DFD">
              <w:t xml:space="preserve">What is the intended effect on individuals? </w:t>
            </w:r>
          </w:p>
        </w:tc>
        <w:tc>
          <w:tcPr>
            <w:tcW w:w="5528" w:type="dxa"/>
            <w:tcBorders>
              <w:left w:val="single" w:color="auto" w:sz="4" w:space="0"/>
              <w:right w:val="nil"/>
            </w:tcBorders>
          </w:tcPr>
          <w:p w:rsidR="00343AE5" w:rsidP="00343AE5" w:rsidRDefault="00343AE5" w14:paraId="2F5F11BA" w14:textId="77777777">
            <w:pPr>
              <w:tabs>
                <w:tab w:val="left" w:pos="5970"/>
              </w:tabs>
              <w:rPr>
                <w:rFonts w:ascii="Arial" w:hAnsi="Arial" w:cs="Arial"/>
              </w:rPr>
            </w:pPr>
          </w:p>
        </w:tc>
      </w:tr>
      <w:tr w:rsidR="00343AE5" w:rsidTr="00FF3BDF" w14:paraId="174C060D" w14:textId="77777777">
        <w:tc>
          <w:tcPr>
            <w:tcW w:w="4253" w:type="dxa"/>
            <w:tcBorders>
              <w:left w:val="nil"/>
              <w:right w:val="single" w:color="auto" w:sz="4" w:space="0"/>
            </w:tcBorders>
          </w:tcPr>
          <w:p w:rsidRPr="005E7DFD" w:rsidR="00343AE5" w:rsidP="00BE5C8D" w:rsidRDefault="00343AE5" w14:paraId="12EB6EB3" w14:textId="7319C64A">
            <w:pPr>
              <w:pStyle w:val="NumberedBullets"/>
            </w:pPr>
            <w:r w:rsidRPr="005E7DFD">
              <w:t xml:space="preserve">What are the benefits of the processing </w:t>
            </w:r>
            <w:r w:rsidRPr="005E7DFD" w:rsidR="00CA04BB">
              <w:t>for the team/project/NHSPS</w:t>
            </w:r>
            <w:r w:rsidRPr="005E7DFD">
              <w:t xml:space="preserve">? </w:t>
            </w:r>
          </w:p>
        </w:tc>
        <w:tc>
          <w:tcPr>
            <w:tcW w:w="5528" w:type="dxa"/>
            <w:tcBorders>
              <w:left w:val="single" w:color="auto" w:sz="4" w:space="0"/>
              <w:right w:val="nil"/>
            </w:tcBorders>
          </w:tcPr>
          <w:p w:rsidR="00343AE5" w:rsidP="00343AE5" w:rsidRDefault="00343AE5" w14:paraId="6D029647" w14:textId="77777777">
            <w:pPr>
              <w:tabs>
                <w:tab w:val="left" w:pos="5970"/>
              </w:tabs>
              <w:rPr>
                <w:rFonts w:ascii="Arial" w:hAnsi="Arial" w:cs="Arial"/>
              </w:rPr>
            </w:pPr>
          </w:p>
        </w:tc>
      </w:tr>
    </w:tbl>
    <w:p w:rsidR="006813A9" w:rsidP="002E0D4F" w:rsidRDefault="006813A9" w14:paraId="5809011A" w14:textId="59EE0308">
      <w:pPr>
        <w:pStyle w:val="SectionTitle"/>
      </w:pPr>
      <w:r>
        <w:t>Step 2</w:t>
      </w:r>
      <w:r w:rsidR="001433C3">
        <w:t>: Consultation Process</w:t>
      </w:r>
    </w:p>
    <w:p w:rsidRPr="000A6DB7" w:rsidR="00663721" w:rsidP="002E0D4F" w:rsidRDefault="001433C3" w14:paraId="250D742C" w14:textId="40680815">
      <w:pPr>
        <w:pStyle w:val="SectionSubtitle"/>
      </w:pPr>
      <w:r>
        <w:t>Consider how you will consult relevant stakeholders</w:t>
      </w:r>
    </w:p>
    <w:p w:rsidR="00507149" w:rsidP="00507149" w:rsidRDefault="462C0FB4" w14:paraId="606A92C7" w14:textId="2F43F9C8">
      <w:pPr>
        <w:pStyle w:val="BodyCopy"/>
      </w:pPr>
      <w:r>
        <w:t xml:space="preserve">Describe when and how you will seek individuals’ views – or justify why it’s not appropriate to do so. </w:t>
      </w:r>
    </w:p>
    <w:p w:rsidR="0C084762" w:rsidP="0C084762" w:rsidRDefault="0C084762" w14:paraId="6E62A89F" w14:textId="3AD2ED3F">
      <w:pPr>
        <w:pStyle w:val="BodyCopy"/>
        <w:rPr>
          <w:rFonts w:eastAsia="Arial"/>
        </w:rPr>
      </w:pPr>
    </w:p>
    <w:tbl>
      <w:tblPr>
        <w:tblStyle w:val="TableGrid"/>
        <w:tblW w:w="9923" w:type="dxa"/>
        <w:tblLook w:val="04A0" w:firstRow="1" w:lastRow="0" w:firstColumn="1" w:lastColumn="0" w:noHBand="0" w:noVBand="1"/>
      </w:tblPr>
      <w:tblGrid>
        <w:gridCol w:w="4253"/>
        <w:gridCol w:w="5670"/>
      </w:tblGrid>
      <w:tr w:rsidR="0C084762" w:rsidTr="00FF3BDF" w14:paraId="112C7F4A" w14:textId="77777777">
        <w:tc>
          <w:tcPr>
            <w:tcW w:w="4253" w:type="dxa"/>
            <w:tcBorders>
              <w:left w:val="nil"/>
              <w:right w:val="single" w:color="auto" w:sz="4" w:space="0"/>
            </w:tcBorders>
            <w:shd w:val="clear" w:color="auto" w:fill="F2F2F2" w:themeFill="background1" w:themeFillShade="F2"/>
          </w:tcPr>
          <w:p w:rsidR="0C084762" w:rsidP="0C084762" w:rsidRDefault="0C084762" w14:paraId="6A93E260" w14:textId="77777777">
            <w:pPr>
              <w:tabs>
                <w:tab w:val="left" w:pos="5970"/>
              </w:tabs>
              <w:rPr>
                <w:rFonts w:ascii="Arial" w:hAnsi="Arial" w:cs="Arial"/>
                <w:color w:val="477FBF" w:themeColor="background2"/>
              </w:rPr>
            </w:pPr>
            <w:r w:rsidRPr="0C084762">
              <w:rPr>
                <w:rFonts w:ascii="Arial" w:hAnsi="Arial" w:cs="Arial"/>
                <w:color w:val="477FBF" w:themeColor="background2"/>
              </w:rPr>
              <w:t>Question</w:t>
            </w:r>
          </w:p>
        </w:tc>
        <w:tc>
          <w:tcPr>
            <w:tcW w:w="5670" w:type="dxa"/>
            <w:tcBorders>
              <w:top w:val="single" w:color="auto" w:sz="4" w:space="0"/>
              <w:left w:val="single" w:color="auto" w:sz="4" w:space="0"/>
              <w:right w:val="nil"/>
            </w:tcBorders>
            <w:shd w:val="clear" w:color="auto" w:fill="F2F2F2" w:themeFill="background1" w:themeFillShade="F2"/>
          </w:tcPr>
          <w:p w:rsidR="0C084762" w:rsidP="0C084762" w:rsidRDefault="0C084762" w14:paraId="046E3B01" w14:textId="77777777">
            <w:pPr>
              <w:tabs>
                <w:tab w:val="left" w:pos="5970"/>
              </w:tabs>
              <w:rPr>
                <w:rFonts w:ascii="Arial" w:hAnsi="Arial" w:cs="Arial"/>
                <w:color w:val="477FBF" w:themeColor="background2"/>
              </w:rPr>
            </w:pPr>
            <w:r w:rsidRPr="0C084762">
              <w:rPr>
                <w:rFonts w:ascii="Arial" w:hAnsi="Arial" w:cs="Arial"/>
                <w:color w:val="477FBF" w:themeColor="background2"/>
              </w:rPr>
              <w:t>Response</w:t>
            </w:r>
          </w:p>
        </w:tc>
      </w:tr>
      <w:tr w:rsidR="0C084762" w:rsidTr="00FF3BDF" w14:paraId="6332044D" w14:textId="77777777">
        <w:tc>
          <w:tcPr>
            <w:tcW w:w="4253" w:type="dxa"/>
            <w:tcBorders>
              <w:left w:val="nil"/>
              <w:right w:val="single" w:color="auto" w:sz="4" w:space="0"/>
            </w:tcBorders>
          </w:tcPr>
          <w:p w:rsidR="7899CAFC" w:rsidP="00BE5C8D" w:rsidRDefault="7899CAFC" w14:paraId="7F8E3E8A" w14:textId="023B56E8">
            <w:pPr>
              <w:pStyle w:val="NumberedBullets"/>
              <w:numPr>
                <w:ilvl w:val="0"/>
                <w:numId w:val="43"/>
              </w:numPr>
            </w:pPr>
            <w:r>
              <w:t xml:space="preserve">Who else do you need to involve within your organisation? </w:t>
            </w:r>
          </w:p>
        </w:tc>
        <w:tc>
          <w:tcPr>
            <w:tcW w:w="5670" w:type="dxa"/>
            <w:tcBorders>
              <w:left w:val="single" w:color="auto" w:sz="4" w:space="0"/>
              <w:right w:val="nil"/>
            </w:tcBorders>
          </w:tcPr>
          <w:p w:rsidRPr="006C6EF3" w:rsidR="0C084762" w:rsidP="0C084762" w:rsidRDefault="0C084762" w14:paraId="5515404B" w14:textId="77777777">
            <w:pPr>
              <w:tabs>
                <w:tab w:val="left" w:pos="5970"/>
              </w:tabs>
              <w:rPr>
                <w:rFonts w:ascii="Arial" w:hAnsi="Arial" w:cs="Arial"/>
                <w:sz w:val="20"/>
                <w:szCs w:val="20"/>
              </w:rPr>
            </w:pPr>
          </w:p>
        </w:tc>
      </w:tr>
      <w:tr w:rsidR="0C084762" w:rsidTr="00FF3BDF" w14:paraId="4BCE5E6B" w14:textId="77777777">
        <w:tc>
          <w:tcPr>
            <w:tcW w:w="4253" w:type="dxa"/>
            <w:tcBorders>
              <w:left w:val="nil"/>
              <w:right w:val="single" w:color="auto" w:sz="4" w:space="0"/>
            </w:tcBorders>
          </w:tcPr>
          <w:p w:rsidR="7899CAFC" w:rsidP="00BE5C8D" w:rsidRDefault="7899CAFC" w14:paraId="50D4C249" w14:textId="74E793FC">
            <w:pPr>
              <w:pStyle w:val="NumberedBullets"/>
            </w:pPr>
            <w:r>
              <w:t>Do you need to ask your processors to assist?</w:t>
            </w:r>
          </w:p>
        </w:tc>
        <w:tc>
          <w:tcPr>
            <w:tcW w:w="5670" w:type="dxa"/>
            <w:tcBorders>
              <w:left w:val="single" w:color="auto" w:sz="4" w:space="0"/>
              <w:right w:val="nil"/>
            </w:tcBorders>
          </w:tcPr>
          <w:p w:rsidRPr="006C6EF3" w:rsidR="0C084762" w:rsidP="0C084762" w:rsidRDefault="002572FB" w14:paraId="4A037DB4" w14:textId="718866EE">
            <w:pPr>
              <w:tabs>
                <w:tab w:val="left" w:pos="5970"/>
              </w:tabs>
              <w:rPr>
                <w:rFonts w:ascii="Arial" w:hAnsi="Arial" w:cs="Arial"/>
                <w:i/>
                <w:sz w:val="20"/>
                <w:szCs w:val="20"/>
              </w:rPr>
            </w:pPr>
            <w:r w:rsidRPr="006C6EF3">
              <w:rPr>
                <w:rFonts w:ascii="Arial" w:hAnsi="Arial" w:cs="Arial"/>
                <w:i/>
                <w:iCs/>
                <w:sz w:val="20"/>
                <w:szCs w:val="20"/>
              </w:rPr>
              <w:t>(</w:t>
            </w:r>
            <w:r w:rsidRPr="006C6EF3" w:rsidR="00E91767">
              <w:rPr>
                <w:rFonts w:ascii="Arial" w:hAnsi="Arial" w:cs="Arial"/>
                <w:i/>
                <w:iCs/>
                <w:sz w:val="20"/>
                <w:szCs w:val="20"/>
              </w:rPr>
              <w:t>Is there anything specific we need the Processer to sign up to, e.g.</w:t>
            </w:r>
            <w:r w:rsidR="00BE5C8D">
              <w:rPr>
                <w:rFonts w:ascii="Arial" w:hAnsi="Arial" w:cs="Arial"/>
                <w:i/>
                <w:iCs/>
                <w:sz w:val="20"/>
                <w:szCs w:val="20"/>
              </w:rPr>
              <w:t xml:space="preserve"> Cyber Essentials)</w:t>
            </w:r>
          </w:p>
        </w:tc>
      </w:tr>
      <w:tr w:rsidR="0C084762" w:rsidTr="00FF3BDF" w14:paraId="206D0549" w14:textId="77777777">
        <w:tc>
          <w:tcPr>
            <w:tcW w:w="4253" w:type="dxa"/>
            <w:tcBorders>
              <w:left w:val="nil"/>
              <w:right w:val="single" w:color="auto" w:sz="4" w:space="0"/>
            </w:tcBorders>
          </w:tcPr>
          <w:p w:rsidR="7899CAFC" w:rsidP="00BE5C8D" w:rsidRDefault="7899CAFC" w14:paraId="5EBE1BE8" w14:textId="7451CAEC">
            <w:pPr>
              <w:pStyle w:val="NumberedBullets"/>
            </w:pPr>
            <w:r>
              <w:t>Do you plan to consult information security experts, or any other experts?</w:t>
            </w:r>
          </w:p>
        </w:tc>
        <w:tc>
          <w:tcPr>
            <w:tcW w:w="5670" w:type="dxa"/>
            <w:tcBorders>
              <w:left w:val="single" w:color="auto" w:sz="4" w:space="0"/>
              <w:right w:val="nil"/>
            </w:tcBorders>
          </w:tcPr>
          <w:p w:rsidRPr="006C6EF3" w:rsidR="0C084762" w:rsidP="0C084762" w:rsidRDefault="0C084762" w14:paraId="73629472" w14:textId="77777777">
            <w:pPr>
              <w:tabs>
                <w:tab w:val="left" w:pos="5970"/>
              </w:tabs>
              <w:rPr>
                <w:rFonts w:ascii="Arial" w:hAnsi="Arial" w:cs="Arial"/>
                <w:sz w:val="20"/>
                <w:szCs w:val="20"/>
              </w:rPr>
            </w:pPr>
          </w:p>
        </w:tc>
      </w:tr>
    </w:tbl>
    <w:p w:rsidR="006813A9" w:rsidP="002E0D4F" w:rsidRDefault="006813A9" w14:paraId="6C7C2E90" w14:textId="07EE7F6E">
      <w:pPr>
        <w:pStyle w:val="SectionTitle"/>
      </w:pPr>
      <w:r>
        <w:t>Step 3</w:t>
      </w:r>
      <w:r w:rsidR="00A57D6D">
        <w:t>: Assess the Necessity and Proportionality</w:t>
      </w:r>
    </w:p>
    <w:p w:rsidRPr="000A6DB7" w:rsidR="00663721" w:rsidP="002E0D4F" w:rsidRDefault="00B11A6F" w14:paraId="70896ED7" w14:textId="17BE9BB9">
      <w:pPr>
        <w:pStyle w:val="SectionSubtitle"/>
      </w:pPr>
      <w:r>
        <w:t xml:space="preserve">Consider whether the </w:t>
      </w:r>
      <w:r w:rsidR="00A67245">
        <w:t>data</w:t>
      </w:r>
      <w:r>
        <w:t xml:space="preserve"> being collected is neces</w:t>
      </w:r>
      <w:r w:rsidR="00A67245">
        <w:t>sary and relevant</w:t>
      </w:r>
    </w:p>
    <w:p w:rsidR="008A7DDE" w:rsidP="008A7DDE" w:rsidRDefault="25DBCD65" w14:paraId="724518B7" w14:textId="00F34F68">
      <w:pPr>
        <w:pStyle w:val="BodyCopy"/>
      </w:pPr>
      <w:r>
        <w:t xml:space="preserve">Describe compliance and proportionality measures, in particular: </w:t>
      </w:r>
    </w:p>
    <w:p w:rsidR="00B8302D" w:rsidP="008A7DDE" w:rsidRDefault="00B8302D" w14:paraId="0C7B3040" w14:textId="77777777">
      <w:pPr>
        <w:pStyle w:val="BodyCopy"/>
      </w:pPr>
    </w:p>
    <w:tbl>
      <w:tblPr>
        <w:tblStyle w:val="TableGrid"/>
        <w:tblW w:w="9923" w:type="dxa"/>
        <w:tblLook w:val="04A0" w:firstRow="1" w:lastRow="0" w:firstColumn="1" w:lastColumn="0" w:noHBand="0" w:noVBand="1"/>
      </w:tblPr>
      <w:tblGrid>
        <w:gridCol w:w="4253"/>
        <w:gridCol w:w="5670"/>
      </w:tblGrid>
      <w:tr w:rsidR="0C084762" w:rsidTr="00FF3BDF" w14:paraId="5CAAE005" w14:textId="77777777">
        <w:tc>
          <w:tcPr>
            <w:tcW w:w="4253" w:type="dxa"/>
            <w:tcBorders>
              <w:left w:val="nil"/>
              <w:right w:val="single" w:color="auto" w:sz="4" w:space="0"/>
            </w:tcBorders>
            <w:shd w:val="clear" w:color="auto" w:fill="F2F2F2" w:themeFill="background1" w:themeFillShade="F2"/>
          </w:tcPr>
          <w:p w:rsidR="0C084762" w:rsidP="0C084762" w:rsidRDefault="0C084762" w14:paraId="660454C5" w14:textId="77777777">
            <w:pPr>
              <w:tabs>
                <w:tab w:val="left" w:pos="5970"/>
              </w:tabs>
              <w:rPr>
                <w:rFonts w:ascii="Arial" w:hAnsi="Arial" w:cs="Arial"/>
                <w:color w:val="477FBF" w:themeColor="background2"/>
              </w:rPr>
            </w:pPr>
            <w:r w:rsidRPr="0C084762">
              <w:rPr>
                <w:rFonts w:ascii="Arial" w:hAnsi="Arial" w:cs="Arial"/>
                <w:color w:val="477FBF" w:themeColor="background2"/>
              </w:rPr>
              <w:t>Question</w:t>
            </w:r>
          </w:p>
        </w:tc>
        <w:tc>
          <w:tcPr>
            <w:tcW w:w="5670" w:type="dxa"/>
            <w:tcBorders>
              <w:top w:val="single" w:color="auto" w:sz="4" w:space="0"/>
              <w:left w:val="single" w:color="auto" w:sz="4" w:space="0"/>
              <w:right w:val="nil"/>
            </w:tcBorders>
            <w:shd w:val="clear" w:color="auto" w:fill="F2F2F2" w:themeFill="background1" w:themeFillShade="F2"/>
          </w:tcPr>
          <w:p w:rsidR="0C084762" w:rsidP="0C084762" w:rsidRDefault="0C084762" w14:paraId="5C9D6431" w14:textId="77777777">
            <w:pPr>
              <w:tabs>
                <w:tab w:val="left" w:pos="5970"/>
              </w:tabs>
              <w:rPr>
                <w:rFonts w:ascii="Arial" w:hAnsi="Arial" w:cs="Arial"/>
                <w:color w:val="477FBF" w:themeColor="background2"/>
              </w:rPr>
            </w:pPr>
            <w:r w:rsidRPr="0C084762">
              <w:rPr>
                <w:rFonts w:ascii="Arial" w:hAnsi="Arial" w:cs="Arial"/>
                <w:color w:val="477FBF" w:themeColor="background2"/>
              </w:rPr>
              <w:t>Response</w:t>
            </w:r>
          </w:p>
        </w:tc>
      </w:tr>
      <w:tr w:rsidR="0C084762" w:rsidTr="00FF3BDF" w14:paraId="738FF1AA" w14:textId="77777777">
        <w:tc>
          <w:tcPr>
            <w:tcW w:w="4253" w:type="dxa"/>
            <w:tcBorders>
              <w:left w:val="nil"/>
              <w:right w:val="single" w:color="auto" w:sz="4" w:space="0"/>
            </w:tcBorders>
          </w:tcPr>
          <w:p w:rsidR="0C084762" w:rsidP="00BE5C8D" w:rsidRDefault="3A554066" w14:paraId="540BD722" w14:textId="1C7C8044">
            <w:pPr>
              <w:pStyle w:val="NumberedBullets"/>
              <w:numPr>
                <w:ilvl w:val="0"/>
                <w:numId w:val="42"/>
              </w:numPr>
            </w:pPr>
            <w:r>
              <w:t xml:space="preserve">what is your lawful basis for processing? </w:t>
            </w:r>
          </w:p>
        </w:tc>
        <w:tc>
          <w:tcPr>
            <w:tcW w:w="5670" w:type="dxa"/>
            <w:tcBorders>
              <w:left w:val="single" w:color="auto" w:sz="4" w:space="0"/>
              <w:right w:val="nil"/>
            </w:tcBorders>
          </w:tcPr>
          <w:p w:rsidRPr="00BE5C8D" w:rsidR="0C084762" w:rsidP="0C084762" w:rsidRDefault="006909AF" w14:paraId="301E276B" w14:textId="2DAD6469">
            <w:pPr>
              <w:tabs>
                <w:tab w:val="left" w:pos="5970"/>
              </w:tabs>
              <w:rPr>
                <w:rFonts w:ascii="Arial" w:hAnsi="Arial" w:cs="Arial"/>
                <w:i/>
              </w:rPr>
            </w:pPr>
            <w:r w:rsidRPr="00BE5C8D">
              <w:rPr>
                <w:rFonts w:ascii="Arial" w:hAnsi="Arial" w:cs="Arial"/>
                <w:i/>
                <w:iCs/>
              </w:rPr>
              <w:t>(</w:t>
            </w:r>
            <w:r w:rsidRPr="00BE5C8D" w:rsidR="00186FDA">
              <w:rPr>
                <w:rFonts w:ascii="Arial" w:hAnsi="Arial" w:cs="Arial"/>
                <w:i/>
                <w:iCs/>
              </w:rPr>
              <w:t>Please</w:t>
            </w:r>
            <w:r w:rsidRPr="00BE5C8D">
              <w:rPr>
                <w:rFonts w:ascii="Arial" w:hAnsi="Arial" w:cs="Arial"/>
                <w:i/>
                <w:iCs/>
              </w:rPr>
              <w:t xml:space="preserve"> see the Data Protection Policy for </w:t>
            </w:r>
            <w:r w:rsidRPr="00BE5C8D" w:rsidR="00956E51">
              <w:rPr>
                <w:rFonts w:ascii="Arial" w:hAnsi="Arial" w:cs="Arial"/>
                <w:i/>
                <w:iCs/>
              </w:rPr>
              <w:t xml:space="preserve">further information </w:t>
            </w:r>
            <w:r w:rsidRPr="00BE5C8D" w:rsidR="00A91697">
              <w:rPr>
                <w:rFonts w:ascii="Arial" w:hAnsi="Arial" w:cs="Arial"/>
                <w:i/>
                <w:iCs/>
              </w:rPr>
              <w:t xml:space="preserve">on legal </w:t>
            </w:r>
            <w:r w:rsidRPr="00BE5C8D" w:rsidR="00186FDA">
              <w:rPr>
                <w:rFonts w:ascii="Arial" w:hAnsi="Arial" w:cs="Arial"/>
                <w:i/>
                <w:iCs/>
              </w:rPr>
              <w:t>basis</w:t>
            </w:r>
            <w:r w:rsidRPr="00BE5C8D" w:rsidR="00D51ACF">
              <w:rPr>
                <w:rFonts w:ascii="Arial" w:hAnsi="Arial" w:cs="Arial"/>
                <w:i/>
                <w:iCs/>
              </w:rPr>
              <w:t xml:space="preserve">, e.g. </w:t>
            </w:r>
            <w:r w:rsidRPr="00BE5C8D" w:rsidR="004D5CD7">
              <w:rPr>
                <w:rFonts w:ascii="Arial" w:hAnsi="Arial" w:cs="Arial"/>
                <w:i/>
                <w:iCs/>
              </w:rPr>
              <w:t>we will obtain the consent of the data subjects</w:t>
            </w:r>
            <w:r w:rsidRPr="00BE5C8D" w:rsidR="00186FDA">
              <w:rPr>
                <w:rFonts w:ascii="Arial" w:hAnsi="Arial" w:cs="Arial"/>
                <w:i/>
                <w:iCs/>
              </w:rPr>
              <w:t>)</w:t>
            </w:r>
          </w:p>
        </w:tc>
      </w:tr>
      <w:tr w:rsidR="0C084762" w:rsidTr="00FF3BDF" w14:paraId="688A6394" w14:textId="77777777">
        <w:tc>
          <w:tcPr>
            <w:tcW w:w="4253" w:type="dxa"/>
            <w:tcBorders>
              <w:left w:val="nil"/>
              <w:right w:val="single" w:color="auto" w:sz="4" w:space="0"/>
            </w:tcBorders>
          </w:tcPr>
          <w:p w:rsidR="0C084762" w:rsidP="00BE5C8D" w:rsidRDefault="00693828" w14:paraId="301A29DD" w14:textId="05BAF42C">
            <w:pPr>
              <w:pStyle w:val="NumberedBullets"/>
            </w:pPr>
            <w:r>
              <w:lastRenderedPageBreak/>
              <w:t xml:space="preserve">Does the processing achieve your purpose? </w:t>
            </w:r>
          </w:p>
        </w:tc>
        <w:tc>
          <w:tcPr>
            <w:tcW w:w="5670" w:type="dxa"/>
            <w:tcBorders>
              <w:left w:val="single" w:color="auto" w:sz="4" w:space="0"/>
              <w:right w:val="nil"/>
            </w:tcBorders>
          </w:tcPr>
          <w:p w:rsidRPr="00BE5C8D" w:rsidR="0C084762" w:rsidP="0C084762" w:rsidRDefault="00155FC3" w14:paraId="4F09C2E0" w14:textId="330333C6">
            <w:pPr>
              <w:tabs>
                <w:tab w:val="left" w:pos="5970"/>
              </w:tabs>
              <w:rPr>
                <w:rFonts w:ascii="Arial" w:hAnsi="Arial" w:cs="Arial"/>
                <w:i/>
              </w:rPr>
            </w:pPr>
            <w:r w:rsidRPr="00BE5C8D">
              <w:rPr>
                <w:rFonts w:ascii="Arial" w:hAnsi="Arial" w:cs="Arial"/>
                <w:i/>
                <w:iCs/>
              </w:rPr>
              <w:t xml:space="preserve">(Respond yes / no and provide additional </w:t>
            </w:r>
            <w:r w:rsidRPr="00BE5C8D" w:rsidR="00E037F1">
              <w:rPr>
                <w:rFonts w:ascii="Arial" w:hAnsi="Arial" w:cs="Arial"/>
                <w:i/>
                <w:iCs/>
              </w:rPr>
              <w:t>information</w:t>
            </w:r>
            <w:r w:rsidRPr="00BE5C8D" w:rsidR="00862B67">
              <w:rPr>
                <w:rFonts w:ascii="Arial" w:hAnsi="Arial" w:cs="Arial"/>
                <w:i/>
                <w:iCs/>
              </w:rPr>
              <w:t>.</w:t>
            </w:r>
            <w:r w:rsidRPr="00BE5C8D" w:rsidR="00444C30">
              <w:rPr>
                <w:rFonts w:ascii="Arial" w:hAnsi="Arial" w:cs="Arial"/>
                <w:i/>
                <w:iCs/>
              </w:rPr>
              <w:t>)</w:t>
            </w:r>
          </w:p>
        </w:tc>
      </w:tr>
      <w:tr w:rsidR="0C084762" w:rsidTr="00FF3BDF" w14:paraId="76C57457" w14:textId="77777777">
        <w:tc>
          <w:tcPr>
            <w:tcW w:w="4253" w:type="dxa"/>
            <w:tcBorders>
              <w:left w:val="nil"/>
              <w:right w:val="single" w:color="auto" w:sz="4" w:space="0"/>
            </w:tcBorders>
          </w:tcPr>
          <w:p w:rsidR="0C084762" w:rsidP="00BE5C8D" w:rsidRDefault="00693828" w14:paraId="21A7AC67" w14:textId="09E4756F">
            <w:pPr>
              <w:pStyle w:val="NumberedBullets"/>
            </w:pPr>
            <w:r>
              <w:t xml:space="preserve">Is there another way to achieve the same outcome? </w:t>
            </w:r>
          </w:p>
        </w:tc>
        <w:tc>
          <w:tcPr>
            <w:tcW w:w="5670" w:type="dxa"/>
            <w:tcBorders>
              <w:left w:val="single" w:color="auto" w:sz="4" w:space="0"/>
              <w:right w:val="nil"/>
            </w:tcBorders>
          </w:tcPr>
          <w:p w:rsidRPr="00BE5C8D" w:rsidR="0C084762" w:rsidP="0C084762" w:rsidRDefault="002742BB" w14:paraId="4925F93D" w14:textId="2B4481AE">
            <w:pPr>
              <w:tabs>
                <w:tab w:val="left" w:pos="5970"/>
              </w:tabs>
              <w:rPr>
                <w:rFonts w:ascii="Arial" w:hAnsi="Arial" w:cs="Arial"/>
                <w:i/>
              </w:rPr>
            </w:pPr>
            <w:r w:rsidRPr="00BE5C8D">
              <w:rPr>
                <w:rFonts w:ascii="Arial" w:hAnsi="Arial" w:cs="Arial"/>
                <w:i/>
                <w:iCs/>
              </w:rPr>
              <w:t>(Respond yes / no</w:t>
            </w:r>
            <w:r w:rsidRPr="00BE5C8D" w:rsidR="00C80123">
              <w:rPr>
                <w:rFonts w:ascii="Arial" w:hAnsi="Arial" w:cs="Arial"/>
                <w:i/>
                <w:iCs/>
              </w:rPr>
              <w:t xml:space="preserve"> and provide additional </w:t>
            </w:r>
            <w:r w:rsidRPr="00BE5C8D" w:rsidR="00862B67">
              <w:rPr>
                <w:rFonts w:ascii="Arial" w:hAnsi="Arial" w:cs="Arial"/>
                <w:i/>
                <w:iCs/>
              </w:rPr>
              <w:t>information</w:t>
            </w:r>
            <w:r w:rsidRPr="00BE5C8D" w:rsidR="00C80123">
              <w:rPr>
                <w:rFonts w:ascii="Arial" w:hAnsi="Arial" w:cs="Arial"/>
                <w:i/>
                <w:iCs/>
              </w:rPr>
              <w:t xml:space="preserve"> if possible</w:t>
            </w:r>
            <w:r w:rsidRPr="00BE5C8D" w:rsidR="004D05CE">
              <w:rPr>
                <w:rFonts w:ascii="Arial" w:hAnsi="Arial" w:cs="Arial"/>
                <w:i/>
                <w:iCs/>
              </w:rPr>
              <w:t xml:space="preserve">, e.g. yes, but </w:t>
            </w:r>
            <w:r w:rsidRPr="00BE5C8D" w:rsidR="00F370AB">
              <w:rPr>
                <w:rFonts w:ascii="Arial" w:hAnsi="Arial" w:cs="Arial"/>
                <w:i/>
                <w:iCs/>
              </w:rPr>
              <w:t xml:space="preserve">the </w:t>
            </w:r>
            <w:r w:rsidRPr="00BE5C8D" w:rsidR="00DD19BC">
              <w:rPr>
                <w:rFonts w:ascii="Arial" w:hAnsi="Arial" w:cs="Arial"/>
                <w:i/>
                <w:iCs/>
              </w:rPr>
              <w:t xml:space="preserve">cost of </w:t>
            </w:r>
            <w:r w:rsidRPr="00BE5C8D" w:rsidR="00606A7F">
              <w:rPr>
                <w:rFonts w:ascii="Arial" w:hAnsi="Arial" w:cs="Arial"/>
                <w:i/>
                <w:iCs/>
              </w:rPr>
              <w:t xml:space="preserve">this </w:t>
            </w:r>
            <w:r w:rsidRPr="00BE5C8D" w:rsidR="00862B67">
              <w:rPr>
                <w:rFonts w:ascii="Arial" w:hAnsi="Arial" w:cs="Arial"/>
                <w:i/>
                <w:iCs/>
              </w:rPr>
              <w:t>is not feasible).</w:t>
            </w:r>
          </w:p>
        </w:tc>
      </w:tr>
      <w:tr w:rsidR="0C084762" w:rsidTr="00FF3BDF" w14:paraId="69942F24" w14:textId="77777777">
        <w:tc>
          <w:tcPr>
            <w:tcW w:w="4253" w:type="dxa"/>
            <w:tcBorders>
              <w:left w:val="nil"/>
              <w:right w:val="single" w:color="auto" w:sz="4" w:space="0"/>
            </w:tcBorders>
          </w:tcPr>
          <w:p w:rsidRPr="00693828" w:rsidR="0C084762" w:rsidP="00BE5C8D" w:rsidRDefault="00693828" w14:paraId="3F6B7BC9" w14:textId="073DC8A9">
            <w:pPr>
              <w:pStyle w:val="NumberedBullets"/>
            </w:pPr>
            <w:r>
              <w:t xml:space="preserve">How will you prevent function creep? </w:t>
            </w:r>
          </w:p>
        </w:tc>
        <w:tc>
          <w:tcPr>
            <w:tcW w:w="5670" w:type="dxa"/>
            <w:tcBorders>
              <w:left w:val="single" w:color="auto" w:sz="4" w:space="0"/>
              <w:right w:val="nil"/>
            </w:tcBorders>
          </w:tcPr>
          <w:p w:rsidRPr="00BE5C8D" w:rsidR="0C084762" w:rsidP="0C084762" w:rsidRDefault="006F0AF7" w14:paraId="5D8D3D23" w14:textId="6A3CA141">
            <w:pPr>
              <w:rPr>
                <w:rFonts w:eastAsia="Arial"/>
              </w:rPr>
            </w:pPr>
            <w:r w:rsidRPr="00BE5C8D">
              <w:rPr>
                <w:rFonts w:ascii="Arial" w:hAnsi="Arial" w:cs="Arial"/>
                <w:i/>
                <w:iCs/>
              </w:rPr>
              <w:t xml:space="preserve">What controls can you </w:t>
            </w:r>
            <w:r w:rsidRPr="00BE5C8D" w:rsidR="00444C30">
              <w:rPr>
                <w:rFonts w:ascii="Arial" w:hAnsi="Arial" w:cs="Arial"/>
                <w:i/>
                <w:iCs/>
              </w:rPr>
              <w:t>implement</w:t>
            </w:r>
            <w:r w:rsidRPr="00BE5C8D" w:rsidR="00356170">
              <w:rPr>
                <w:rFonts w:ascii="Arial" w:hAnsi="Arial" w:cs="Arial"/>
                <w:i/>
                <w:iCs/>
              </w:rPr>
              <w:t xml:space="preserve"> to ensure no additional data is </w:t>
            </w:r>
            <w:r w:rsidRPr="00BE5C8D" w:rsidR="008957EF">
              <w:rPr>
                <w:rFonts w:ascii="Arial" w:hAnsi="Arial" w:cs="Arial"/>
                <w:i/>
                <w:iCs/>
              </w:rPr>
              <w:t>captured or used in</w:t>
            </w:r>
            <w:r w:rsidRPr="00BE5C8D" w:rsidR="00444C30">
              <w:rPr>
                <w:rFonts w:ascii="Arial" w:hAnsi="Arial" w:cs="Arial"/>
                <w:i/>
                <w:iCs/>
              </w:rPr>
              <w:t xml:space="preserve"> </w:t>
            </w:r>
            <w:r w:rsidRPr="00BE5C8D" w:rsidR="008957EF">
              <w:rPr>
                <w:rFonts w:ascii="Arial" w:hAnsi="Arial" w:cs="Arial"/>
                <w:i/>
                <w:iCs/>
              </w:rPr>
              <w:t xml:space="preserve">a way that </w:t>
            </w:r>
            <w:r w:rsidRPr="00BE5C8D" w:rsidR="00444C30">
              <w:rPr>
                <w:rFonts w:ascii="Arial" w:hAnsi="Arial" w:cs="Arial"/>
                <w:i/>
                <w:iCs/>
              </w:rPr>
              <w:t xml:space="preserve">it </w:t>
            </w:r>
            <w:r w:rsidRPr="00BE5C8D" w:rsidR="008957EF">
              <w:rPr>
                <w:rFonts w:ascii="Arial" w:hAnsi="Arial" w:cs="Arial"/>
                <w:i/>
                <w:iCs/>
              </w:rPr>
              <w:t>shouldn’t</w:t>
            </w:r>
            <w:r w:rsidRPr="00BE5C8D" w:rsidR="00444C30">
              <w:rPr>
                <w:rFonts w:ascii="Arial" w:hAnsi="Arial" w:cs="Arial"/>
                <w:i/>
                <w:iCs/>
              </w:rPr>
              <w:t xml:space="preserve"> be)</w:t>
            </w:r>
          </w:p>
        </w:tc>
      </w:tr>
      <w:tr w:rsidR="0C084762" w:rsidTr="00FF3BDF" w14:paraId="327CCFE8" w14:textId="77777777">
        <w:tc>
          <w:tcPr>
            <w:tcW w:w="4253" w:type="dxa"/>
            <w:tcBorders>
              <w:left w:val="nil"/>
              <w:right w:val="single" w:color="auto" w:sz="4" w:space="0"/>
            </w:tcBorders>
          </w:tcPr>
          <w:p w:rsidRPr="00693828" w:rsidR="0C084762" w:rsidP="00BE5C8D" w:rsidRDefault="003B47DF" w14:paraId="3EF76AA0" w14:textId="173D8F50">
            <w:pPr>
              <w:pStyle w:val="NumberedBullets"/>
            </w:pPr>
            <w:r>
              <w:t xml:space="preserve">How will you ensure data quality and data minimisation? </w:t>
            </w:r>
          </w:p>
        </w:tc>
        <w:tc>
          <w:tcPr>
            <w:tcW w:w="5670" w:type="dxa"/>
            <w:tcBorders>
              <w:left w:val="single" w:color="auto" w:sz="4" w:space="0"/>
              <w:right w:val="nil"/>
            </w:tcBorders>
          </w:tcPr>
          <w:p w:rsidRPr="00BE5C8D" w:rsidR="0C084762" w:rsidP="0C084762" w:rsidRDefault="00272825" w14:paraId="16DB78AA" w14:textId="04248722">
            <w:pPr>
              <w:rPr>
                <w:rFonts w:eastAsia="Arial"/>
              </w:rPr>
            </w:pPr>
            <w:r w:rsidRPr="00BE5C8D">
              <w:rPr>
                <w:rFonts w:ascii="Arial" w:hAnsi="Arial" w:cs="Arial"/>
                <w:i/>
                <w:iCs/>
              </w:rPr>
              <w:t>(</w:t>
            </w:r>
            <w:r w:rsidRPr="00BE5C8D" w:rsidR="001E01D4">
              <w:rPr>
                <w:rFonts w:ascii="Arial" w:hAnsi="Arial" w:cs="Arial"/>
                <w:i/>
                <w:iCs/>
              </w:rPr>
              <w:t xml:space="preserve">What controls will be put in place to record any changes to data or ensure this is </w:t>
            </w:r>
            <w:r w:rsidRPr="00BE5C8D">
              <w:rPr>
                <w:rFonts w:ascii="Arial" w:hAnsi="Arial" w:cs="Arial"/>
                <w:i/>
                <w:iCs/>
              </w:rPr>
              <w:t>held accurately)</w:t>
            </w:r>
          </w:p>
        </w:tc>
      </w:tr>
      <w:tr w:rsidR="0C084762" w:rsidTr="00FF3BDF" w14:paraId="0F94197E" w14:textId="77777777">
        <w:tc>
          <w:tcPr>
            <w:tcW w:w="4253" w:type="dxa"/>
            <w:tcBorders>
              <w:left w:val="nil"/>
              <w:right w:val="single" w:color="auto" w:sz="4" w:space="0"/>
            </w:tcBorders>
          </w:tcPr>
          <w:p w:rsidRPr="00693828" w:rsidR="0C084762" w:rsidP="00BE5C8D" w:rsidRDefault="003B47DF" w14:paraId="77D60C36" w14:textId="4179B289">
            <w:pPr>
              <w:pStyle w:val="NumberedBullets"/>
            </w:pPr>
            <w:r>
              <w:t xml:space="preserve">What information will you give individuals? </w:t>
            </w:r>
          </w:p>
        </w:tc>
        <w:tc>
          <w:tcPr>
            <w:tcW w:w="5670" w:type="dxa"/>
            <w:tcBorders>
              <w:left w:val="single" w:color="auto" w:sz="4" w:space="0"/>
              <w:right w:val="nil"/>
            </w:tcBorders>
          </w:tcPr>
          <w:p w:rsidRPr="00BE5C8D" w:rsidR="0C084762" w:rsidP="0C084762" w:rsidRDefault="00BE0C05" w14:paraId="1924CF0D" w14:textId="5569056E">
            <w:pPr>
              <w:rPr>
                <w:rFonts w:eastAsia="Arial"/>
              </w:rPr>
            </w:pPr>
            <w:r w:rsidRPr="00BE5C8D">
              <w:rPr>
                <w:rFonts w:eastAsia="Arial"/>
              </w:rPr>
              <w:t>(</w:t>
            </w:r>
            <w:r w:rsidRPr="00BE5C8D" w:rsidR="003E15EF">
              <w:rPr>
                <w:rFonts w:ascii="Arial" w:hAnsi="Arial" w:cs="Arial"/>
                <w:i/>
                <w:iCs/>
              </w:rPr>
              <w:t>D</w:t>
            </w:r>
            <w:r w:rsidRPr="00BE5C8D" w:rsidR="003C2A08">
              <w:rPr>
                <w:rFonts w:ascii="Arial" w:hAnsi="Arial" w:cs="Arial"/>
                <w:i/>
                <w:iCs/>
              </w:rPr>
              <w:t>o</w:t>
            </w:r>
            <w:r w:rsidRPr="00BE5C8D" w:rsidR="003E15EF">
              <w:rPr>
                <w:rFonts w:ascii="Arial" w:hAnsi="Arial" w:cs="Arial"/>
                <w:i/>
                <w:iCs/>
              </w:rPr>
              <w:t xml:space="preserve"> we need to d</w:t>
            </w:r>
            <w:r w:rsidRPr="00BE5C8D" w:rsidR="003C2A08">
              <w:rPr>
                <w:rFonts w:ascii="Arial" w:hAnsi="Arial" w:cs="Arial"/>
                <w:i/>
                <w:iCs/>
              </w:rPr>
              <w:t>raft a separate Privacy Notice or provide additional information on how their information will be used?</w:t>
            </w:r>
          </w:p>
        </w:tc>
      </w:tr>
      <w:tr w:rsidR="0C084762" w:rsidTr="00FF3BDF" w14:paraId="6378AF47" w14:textId="77777777">
        <w:tc>
          <w:tcPr>
            <w:tcW w:w="4253" w:type="dxa"/>
            <w:tcBorders>
              <w:left w:val="nil"/>
              <w:right w:val="single" w:color="auto" w:sz="4" w:space="0"/>
            </w:tcBorders>
          </w:tcPr>
          <w:p w:rsidRPr="00693828" w:rsidR="0C084762" w:rsidP="00BE5C8D" w:rsidRDefault="003B47DF" w14:paraId="35DDDC2A" w14:textId="605F235D">
            <w:pPr>
              <w:pStyle w:val="NumberedBullets"/>
            </w:pPr>
            <w:r>
              <w:t xml:space="preserve">How will you help to support their rights? </w:t>
            </w:r>
          </w:p>
        </w:tc>
        <w:tc>
          <w:tcPr>
            <w:tcW w:w="5670" w:type="dxa"/>
            <w:tcBorders>
              <w:left w:val="single" w:color="auto" w:sz="4" w:space="0"/>
              <w:right w:val="nil"/>
            </w:tcBorders>
          </w:tcPr>
          <w:p w:rsidRPr="00BE5C8D" w:rsidR="0C084762" w:rsidP="0C084762" w:rsidRDefault="0C084762" w14:paraId="67EEB1D5" w14:textId="0253174A">
            <w:pPr>
              <w:rPr>
                <w:rFonts w:eastAsia="Arial"/>
              </w:rPr>
            </w:pPr>
          </w:p>
        </w:tc>
      </w:tr>
      <w:tr w:rsidR="00564B6D" w:rsidTr="00FF3BDF" w14:paraId="6F988673" w14:textId="77777777">
        <w:tc>
          <w:tcPr>
            <w:tcW w:w="4253" w:type="dxa"/>
            <w:tcBorders>
              <w:left w:val="nil"/>
              <w:right w:val="single" w:color="auto" w:sz="4" w:space="0"/>
            </w:tcBorders>
          </w:tcPr>
          <w:p w:rsidRPr="00693828" w:rsidR="00564B6D" w:rsidP="00BE5C8D" w:rsidRDefault="003B47DF" w14:paraId="3BA91991" w14:textId="5014103E">
            <w:pPr>
              <w:pStyle w:val="NumberedBullets"/>
            </w:pPr>
            <w:r>
              <w:t>What measures do you take to ensure processors comply?</w:t>
            </w:r>
          </w:p>
        </w:tc>
        <w:tc>
          <w:tcPr>
            <w:tcW w:w="5670" w:type="dxa"/>
            <w:tcBorders>
              <w:left w:val="single" w:color="auto" w:sz="4" w:space="0"/>
              <w:right w:val="nil"/>
            </w:tcBorders>
          </w:tcPr>
          <w:p w:rsidRPr="00BE5C8D" w:rsidR="00564B6D" w:rsidP="0C084762" w:rsidRDefault="00244D51" w14:paraId="6146AE45" w14:textId="6DA512BA">
            <w:pPr>
              <w:rPr>
                <w:rFonts w:eastAsia="Arial"/>
              </w:rPr>
            </w:pPr>
            <w:r w:rsidRPr="00BE5C8D">
              <w:rPr>
                <w:rFonts w:eastAsia="Arial"/>
              </w:rPr>
              <w:t>(</w:t>
            </w:r>
            <w:r w:rsidRPr="00BE5C8D" w:rsidR="006B55CC">
              <w:rPr>
                <w:rFonts w:ascii="Arial" w:hAnsi="Arial" w:cs="Arial"/>
                <w:i/>
                <w:iCs/>
              </w:rPr>
              <w:t>What monitoring of processes practices will be done, e.g. right to audit clause).</w:t>
            </w:r>
          </w:p>
        </w:tc>
      </w:tr>
      <w:tr w:rsidR="00564B6D" w:rsidTr="00FF3BDF" w14:paraId="3247435E" w14:textId="77777777">
        <w:tc>
          <w:tcPr>
            <w:tcW w:w="4253" w:type="dxa"/>
            <w:tcBorders>
              <w:left w:val="nil"/>
              <w:right w:val="single" w:color="auto" w:sz="4" w:space="0"/>
            </w:tcBorders>
          </w:tcPr>
          <w:p w:rsidRPr="00693828" w:rsidR="00564B6D" w:rsidP="00BE5C8D" w:rsidRDefault="003B47DF" w14:paraId="496ACD82" w14:textId="64A7667E">
            <w:pPr>
              <w:pStyle w:val="NumberedBullets"/>
            </w:pPr>
            <w:r>
              <w:t>How do you safeguard any international transfers?</w:t>
            </w:r>
          </w:p>
        </w:tc>
        <w:tc>
          <w:tcPr>
            <w:tcW w:w="5670" w:type="dxa"/>
            <w:tcBorders>
              <w:left w:val="single" w:color="auto" w:sz="4" w:space="0"/>
              <w:right w:val="nil"/>
            </w:tcBorders>
          </w:tcPr>
          <w:p w:rsidRPr="00BE5C8D" w:rsidR="00564B6D" w:rsidP="0C084762" w:rsidRDefault="00564B6D" w14:paraId="215AC514" w14:textId="5D0EB22E">
            <w:pPr>
              <w:rPr>
                <w:rFonts w:eastAsia="Arial"/>
              </w:rPr>
            </w:pPr>
          </w:p>
        </w:tc>
      </w:tr>
    </w:tbl>
    <w:p w:rsidR="006813A9" w:rsidP="002E0D4F" w:rsidRDefault="006813A9" w14:paraId="73134EA2" w14:textId="66AA6D82">
      <w:pPr>
        <w:pStyle w:val="SectionTitle"/>
      </w:pPr>
      <w:r>
        <w:t>Step 4</w:t>
      </w:r>
      <w:r w:rsidR="00AA4542">
        <w:t>: Identify and Assess Risks</w:t>
      </w:r>
    </w:p>
    <w:p w:rsidRPr="000A6DB7" w:rsidR="00663721" w:rsidP="002E0D4F" w:rsidRDefault="006755FD" w14:paraId="5975B623" w14:textId="2DD35D1C">
      <w:pPr>
        <w:pStyle w:val="SectionSubtitle"/>
      </w:pPr>
      <w:r>
        <w:t>Information risks may be related to either GDPR or more generally to the Business</w:t>
      </w:r>
    </w:p>
    <w:p w:rsidR="00663721" w:rsidP="00663721" w:rsidRDefault="00F8679B" w14:paraId="13D9519B" w14:textId="0B007E1B">
      <w:pPr>
        <w:pStyle w:val="BodyCopy"/>
      </w:pPr>
      <w:r>
        <w:t xml:space="preserve">Information risks can be anything from loss of data, breaching </w:t>
      </w:r>
      <w:r w:rsidR="008C32A3">
        <w:t xml:space="preserve">the agreed use of the data or having data accuracy issues. </w:t>
      </w:r>
    </w:p>
    <w:p w:rsidR="008C32A3" w:rsidP="00663721" w:rsidRDefault="008C32A3" w14:paraId="704343EE" w14:textId="77777777">
      <w:pPr>
        <w:pStyle w:val="BodyCopy"/>
      </w:pPr>
    </w:p>
    <w:tbl>
      <w:tblPr>
        <w:tblStyle w:val="TableGrid"/>
        <w:tblW w:w="9974" w:type="dxa"/>
        <w:tblLayout w:type="fixed"/>
        <w:tblLook w:val="0480" w:firstRow="0" w:lastRow="0" w:firstColumn="1" w:lastColumn="0" w:noHBand="0" w:noVBand="1"/>
      </w:tblPr>
      <w:tblGrid>
        <w:gridCol w:w="5920"/>
        <w:gridCol w:w="1418"/>
        <w:gridCol w:w="1376"/>
        <w:gridCol w:w="1260"/>
      </w:tblGrid>
      <w:tr w:rsidRPr="00745CB8" w:rsidR="009F7946" w:rsidTr="083D852D" w14:paraId="37DCBA02" w14:textId="77777777">
        <w:tc>
          <w:tcPr>
            <w:tcW w:w="5920" w:type="dxa"/>
            <w:shd w:val="clear" w:color="auto" w:fill="FFFFFF" w:themeFill="background1"/>
            <w:tcMar/>
          </w:tcPr>
          <w:p w:rsidRPr="00745CB8" w:rsidR="009F7946" w:rsidP="001C73FA" w:rsidRDefault="009F7946" w14:paraId="40A3A922" w14:textId="77777777">
            <w:pPr>
              <w:keepNext/>
              <w:spacing w:before="120" w:after="120"/>
              <w:rPr>
                <w:rFonts w:ascii="Arial" w:hAnsi="Arial" w:cs="Arial"/>
                <w:lang w:val="en-US"/>
              </w:rPr>
            </w:pPr>
            <w:r w:rsidRPr="00B52166">
              <w:rPr>
                <w:rFonts w:ascii="Arial" w:hAnsi="Arial" w:cs="Arial"/>
                <w:b/>
                <w:color w:val="11A4DE" w:themeColor="accent1" w:themeShade="BF"/>
                <w:lang w:val="en-US"/>
              </w:rPr>
              <w:t xml:space="preserve">Describe source of risk and nature of potential impact on individuals. </w:t>
            </w:r>
            <w:r w:rsidRPr="00745CB8">
              <w:rPr>
                <w:rFonts w:ascii="Arial" w:hAnsi="Arial" w:cs="Arial"/>
                <w:lang w:val="en-US"/>
              </w:rPr>
              <w:t>Include associated compliance and corporate risks</w:t>
            </w:r>
            <w:r w:rsidRPr="00745CB8">
              <w:rPr>
                <w:rFonts w:ascii="Arial" w:hAnsi="Arial" w:cs="Arial"/>
                <w:b/>
                <w:lang w:val="en-US"/>
              </w:rPr>
              <w:t xml:space="preserve"> </w:t>
            </w:r>
            <w:r w:rsidRPr="00745CB8">
              <w:rPr>
                <w:rFonts w:ascii="Arial" w:hAnsi="Arial" w:cs="Arial"/>
                <w:lang w:val="en-US"/>
              </w:rPr>
              <w:t xml:space="preserve">as necessary. </w:t>
            </w:r>
          </w:p>
        </w:tc>
        <w:tc>
          <w:tcPr>
            <w:tcW w:w="1418" w:type="dxa"/>
            <w:shd w:val="clear" w:color="auto" w:fill="FFFFFF" w:themeFill="background1"/>
            <w:tcMar/>
          </w:tcPr>
          <w:p w:rsidRPr="00B52166" w:rsidR="009F7946" w:rsidP="001C73FA" w:rsidRDefault="009F7946" w14:paraId="619C5E02" w14:textId="77777777">
            <w:pPr>
              <w:keepNext/>
              <w:spacing w:before="120" w:after="120"/>
              <w:rPr>
                <w:rFonts w:ascii="Arial" w:hAnsi="Arial" w:cs="Arial"/>
                <w:b/>
                <w:color w:val="11A4DE" w:themeColor="accent1" w:themeShade="BF"/>
                <w:szCs w:val="24"/>
                <w:lang w:val="en-US"/>
              </w:rPr>
            </w:pPr>
            <w:r w:rsidRPr="00B52166">
              <w:rPr>
                <w:rFonts w:ascii="Arial" w:hAnsi="Arial" w:cs="Arial"/>
                <w:b/>
                <w:color w:val="11A4DE" w:themeColor="accent1" w:themeShade="BF"/>
                <w:szCs w:val="24"/>
                <w:lang w:val="en-US"/>
              </w:rPr>
              <w:t>Likelihood of harm</w:t>
            </w:r>
          </w:p>
        </w:tc>
        <w:tc>
          <w:tcPr>
            <w:tcW w:w="1376" w:type="dxa"/>
            <w:shd w:val="clear" w:color="auto" w:fill="FFFFFF" w:themeFill="background1"/>
            <w:tcMar/>
          </w:tcPr>
          <w:p w:rsidRPr="00B52166" w:rsidR="009F7946" w:rsidP="001C73FA" w:rsidRDefault="009F7946" w14:paraId="46CF58B4" w14:textId="77777777">
            <w:pPr>
              <w:keepNext/>
              <w:spacing w:before="120" w:after="120"/>
              <w:rPr>
                <w:rFonts w:ascii="Arial" w:hAnsi="Arial" w:cs="Arial"/>
                <w:b/>
                <w:color w:val="11A4DE" w:themeColor="accent1" w:themeShade="BF"/>
                <w:szCs w:val="24"/>
                <w:lang w:val="en-US"/>
              </w:rPr>
            </w:pPr>
            <w:r w:rsidRPr="00B52166">
              <w:rPr>
                <w:rFonts w:ascii="Arial" w:hAnsi="Arial" w:cs="Arial"/>
                <w:b/>
                <w:color w:val="11A4DE" w:themeColor="accent1" w:themeShade="BF"/>
                <w:szCs w:val="24"/>
                <w:lang w:val="en-US"/>
              </w:rPr>
              <w:t>Severity of harm</w:t>
            </w:r>
          </w:p>
        </w:tc>
        <w:tc>
          <w:tcPr>
            <w:tcW w:w="1260" w:type="dxa"/>
            <w:shd w:val="clear" w:color="auto" w:fill="FFFFFF" w:themeFill="background1"/>
            <w:tcMar/>
          </w:tcPr>
          <w:p w:rsidRPr="00B52166" w:rsidR="009F7946" w:rsidP="001C73FA" w:rsidRDefault="009F7946" w14:paraId="1B8AD366" w14:textId="77777777">
            <w:pPr>
              <w:keepNext/>
              <w:spacing w:before="120" w:after="120"/>
              <w:rPr>
                <w:rFonts w:ascii="Arial" w:hAnsi="Arial" w:cs="Arial"/>
                <w:b/>
                <w:color w:val="11A4DE" w:themeColor="accent1" w:themeShade="BF"/>
                <w:szCs w:val="24"/>
                <w:lang w:val="en-US"/>
              </w:rPr>
            </w:pPr>
            <w:r w:rsidRPr="00B52166">
              <w:rPr>
                <w:rFonts w:ascii="Arial" w:hAnsi="Arial" w:cs="Arial"/>
                <w:b/>
                <w:color w:val="11A4DE" w:themeColor="accent1" w:themeShade="BF"/>
                <w:szCs w:val="24"/>
                <w:lang w:val="en-US"/>
              </w:rPr>
              <w:t xml:space="preserve">Overall risk </w:t>
            </w:r>
          </w:p>
        </w:tc>
      </w:tr>
      <w:tr w:rsidRPr="00745CB8" w:rsidR="009F7946" w:rsidTr="083D852D" w14:paraId="22FDA1D8" w14:textId="77777777">
        <w:trPr>
          <w:trHeight w:val="2445"/>
        </w:trPr>
        <w:tc>
          <w:tcPr>
            <w:tcW w:w="5920" w:type="dxa"/>
            <w:tcMar/>
          </w:tcPr>
          <w:p w:rsidRPr="00745CB8" w:rsidR="009F7946" w:rsidP="001C73FA" w:rsidRDefault="009F7946" w14:paraId="29D8C348" w14:textId="77777777">
            <w:pPr>
              <w:spacing w:before="120" w:after="120"/>
              <w:rPr>
                <w:rFonts w:ascii="Arial" w:hAnsi="Arial" w:cs="Arial"/>
                <w:lang w:val="en-US"/>
              </w:rPr>
            </w:pPr>
          </w:p>
        </w:tc>
        <w:tc>
          <w:tcPr>
            <w:tcW w:w="1418" w:type="dxa"/>
            <w:tcMar/>
          </w:tcPr>
          <w:p w:rsidRPr="00745CB8" w:rsidR="009F7946" w:rsidP="001C73FA" w:rsidRDefault="009F7946" w14:paraId="7BC871DA" w14:textId="77777777">
            <w:pPr>
              <w:spacing w:before="120" w:after="120"/>
              <w:rPr>
                <w:rFonts w:ascii="Arial" w:hAnsi="Arial" w:cs="Arial"/>
                <w:lang w:val="en-US"/>
              </w:rPr>
            </w:pPr>
            <w:r w:rsidRPr="00745CB8">
              <w:rPr>
                <w:rFonts w:ascii="Arial" w:hAnsi="Arial" w:cs="Arial"/>
                <w:lang w:val="en-US"/>
              </w:rPr>
              <w:t>Remote, possible or probable</w:t>
            </w:r>
          </w:p>
        </w:tc>
        <w:tc>
          <w:tcPr>
            <w:tcW w:w="1376" w:type="dxa"/>
            <w:tcMar/>
          </w:tcPr>
          <w:p w:rsidRPr="00745CB8" w:rsidR="009F7946" w:rsidP="001C73FA" w:rsidRDefault="009F7946" w14:paraId="53C4AA16" w14:textId="77777777">
            <w:pPr>
              <w:spacing w:before="120" w:after="120"/>
              <w:rPr>
                <w:rFonts w:ascii="Arial" w:hAnsi="Arial" w:cs="Arial"/>
                <w:lang w:val="en-US"/>
              </w:rPr>
            </w:pPr>
            <w:r w:rsidRPr="00745CB8">
              <w:rPr>
                <w:rFonts w:ascii="Arial" w:hAnsi="Arial" w:cs="Arial"/>
                <w:lang w:val="en-US"/>
              </w:rPr>
              <w:t>Minimal, significant or severe</w:t>
            </w:r>
          </w:p>
        </w:tc>
        <w:tc>
          <w:tcPr>
            <w:tcW w:w="1260" w:type="dxa"/>
            <w:tcMar/>
          </w:tcPr>
          <w:p w:rsidRPr="00745CB8" w:rsidR="009F7946" w:rsidP="001C73FA" w:rsidRDefault="009F7946" w14:paraId="3ABDEB6E" w14:textId="77777777">
            <w:pPr>
              <w:spacing w:before="120" w:after="120"/>
              <w:rPr>
                <w:rFonts w:ascii="Arial" w:hAnsi="Arial" w:cs="Arial"/>
                <w:lang w:val="en-US"/>
              </w:rPr>
            </w:pPr>
            <w:r w:rsidRPr="00745CB8">
              <w:rPr>
                <w:rFonts w:ascii="Arial" w:hAnsi="Arial" w:cs="Arial"/>
                <w:lang w:val="en-US"/>
              </w:rPr>
              <w:t>Low, medium or high</w:t>
            </w:r>
          </w:p>
        </w:tc>
      </w:tr>
      <w:tr w:rsidR="083D852D" w:rsidTr="083D852D" w14:paraId="13770254">
        <w:trPr>
          <w:trHeight w:val="2415"/>
        </w:trPr>
        <w:tc>
          <w:tcPr>
            <w:tcW w:w="5920" w:type="dxa"/>
            <w:tcMar/>
          </w:tcPr>
          <w:p w:rsidR="083D852D" w:rsidP="083D852D" w:rsidRDefault="083D852D" w14:paraId="2D5ECEC0" w14:textId="47B45FF3">
            <w:pPr>
              <w:pStyle w:val="Normal"/>
              <w:rPr>
                <w:rFonts w:ascii="Calibri" w:hAnsi="Calibri" w:eastAsia="Arial" w:cs="Calibri"/>
                <w:lang w:val="en-US"/>
              </w:rPr>
            </w:pPr>
          </w:p>
        </w:tc>
        <w:tc>
          <w:tcPr>
            <w:tcW w:w="1418" w:type="dxa"/>
            <w:tcMar/>
          </w:tcPr>
          <w:p w:rsidR="083D852D" w:rsidP="083D852D" w:rsidRDefault="083D852D" w14:paraId="148E02BB" w14:textId="3508375E">
            <w:pPr>
              <w:pStyle w:val="Normal"/>
              <w:rPr>
                <w:rFonts w:ascii="Calibri" w:hAnsi="Calibri" w:eastAsia="Arial" w:cs="Calibri"/>
                <w:lang w:val="en-US"/>
              </w:rPr>
            </w:pPr>
          </w:p>
        </w:tc>
        <w:tc>
          <w:tcPr>
            <w:tcW w:w="1376" w:type="dxa"/>
            <w:tcMar/>
          </w:tcPr>
          <w:p w:rsidR="083D852D" w:rsidP="083D852D" w:rsidRDefault="083D852D" w14:paraId="1E553B2A" w14:textId="52CFF6E6">
            <w:pPr>
              <w:pStyle w:val="Normal"/>
              <w:rPr>
                <w:rFonts w:ascii="Calibri" w:hAnsi="Calibri" w:eastAsia="Arial" w:cs="Calibri"/>
                <w:lang w:val="en-US"/>
              </w:rPr>
            </w:pPr>
          </w:p>
        </w:tc>
        <w:tc>
          <w:tcPr>
            <w:tcW w:w="1260" w:type="dxa"/>
            <w:tcMar/>
          </w:tcPr>
          <w:p w:rsidR="083D852D" w:rsidP="083D852D" w:rsidRDefault="083D852D" w14:paraId="576EDE54" w14:textId="3C3C3B8A">
            <w:pPr>
              <w:pStyle w:val="Normal"/>
              <w:rPr>
                <w:rFonts w:ascii="Calibri" w:hAnsi="Calibri" w:eastAsia="Arial" w:cs="Calibri"/>
                <w:lang w:val="en-US"/>
              </w:rPr>
            </w:pPr>
          </w:p>
        </w:tc>
      </w:tr>
    </w:tbl>
    <w:p w:rsidR="00153A4C" w:rsidP="00DF2411" w:rsidRDefault="00153A4C" w14:paraId="660A50DE" w14:textId="77777777">
      <w:pPr>
        <w:pStyle w:val="SectionTitle"/>
      </w:pPr>
    </w:p>
    <w:p w:rsidR="006813A9" w:rsidP="002E0D4F" w:rsidRDefault="006813A9" w14:paraId="46BC94A9" w14:textId="6C2C6DBB">
      <w:pPr>
        <w:pStyle w:val="SectionTitle"/>
      </w:pPr>
      <w:r>
        <w:t>Step 5</w:t>
      </w:r>
      <w:r w:rsidR="00AA4542">
        <w:t>: Identify Measures to Reduce Risk</w:t>
      </w:r>
    </w:p>
    <w:tbl>
      <w:tblPr>
        <w:tblStyle w:val="TableGrid"/>
        <w:tblW w:w="0" w:type="auto"/>
        <w:tblLook w:val="04A0" w:firstRow="1" w:lastRow="0" w:firstColumn="1" w:lastColumn="0" w:noHBand="0" w:noVBand="1"/>
      </w:tblPr>
      <w:tblGrid>
        <w:gridCol w:w="1677"/>
        <w:gridCol w:w="3828"/>
        <w:gridCol w:w="1473"/>
        <w:gridCol w:w="1414"/>
        <w:gridCol w:w="1236"/>
      </w:tblGrid>
      <w:tr w:rsidRPr="00745CB8" w:rsidR="005D3A37" w:rsidTr="083D852D" w14:paraId="4D6EC5C8" w14:textId="77777777">
        <w:tc>
          <w:tcPr>
            <w:tcW w:w="9628" w:type="dxa"/>
            <w:gridSpan w:val="5"/>
            <w:tcMar/>
          </w:tcPr>
          <w:p w:rsidRPr="00745CB8" w:rsidR="005D3A37" w:rsidP="001C73FA" w:rsidRDefault="005D3A37" w14:paraId="502242F0" w14:textId="3945CF39">
            <w:pPr>
              <w:keepNext/>
              <w:spacing w:before="120" w:after="120"/>
              <w:rPr>
                <w:rFonts w:ascii="Arial" w:hAnsi="Arial" w:cs="Arial"/>
                <w:lang w:val="en-US"/>
              </w:rPr>
            </w:pPr>
            <w:r w:rsidRPr="00745CB8">
              <w:rPr>
                <w:rFonts w:ascii="Arial" w:hAnsi="Arial" w:cs="Arial"/>
                <w:b/>
                <w:lang w:val="en-US"/>
              </w:rPr>
              <w:t xml:space="preserve">Identify additional measures you could take to reduce or eliminate risks identified as medium or high risk in step </w:t>
            </w:r>
            <w:r>
              <w:rPr>
                <w:rFonts w:ascii="Arial" w:hAnsi="Arial" w:cs="Arial"/>
                <w:b/>
                <w:lang w:val="en-US"/>
              </w:rPr>
              <w:t>4</w:t>
            </w:r>
          </w:p>
        </w:tc>
      </w:tr>
      <w:tr w:rsidRPr="00745CB8" w:rsidR="005D3A37" w:rsidTr="083D852D" w14:paraId="2791011E" w14:textId="77777777">
        <w:tc>
          <w:tcPr>
            <w:tcW w:w="1677" w:type="dxa"/>
            <w:shd w:val="clear" w:color="auto" w:fill="FFFFFF" w:themeFill="background1"/>
            <w:tcMar/>
          </w:tcPr>
          <w:p w:rsidRPr="005D3A37" w:rsidR="005D3A37" w:rsidP="001C73FA" w:rsidRDefault="005D3A37" w14:paraId="2DA66645" w14:textId="77777777">
            <w:pPr>
              <w:keepNext/>
              <w:spacing w:before="120" w:after="120"/>
              <w:rPr>
                <w:rFonts w:ascii="Arial" w:hAnsi="Arial" w:cs="Arial"/>
                <w:b/>
                <w:color w:val="11A4DE" w:themeColor="accent1" w:themeShade="BF"/>
                <w:lang w:val="en-US"/>
              </w:rPr>
            </w:pPr>
            <w:r w:rsidRPr="005D3A37">
              <w:rPr>
                <w:rFonts w:ascii="Arial" w:hAnsi="Arial" w:cs="Arial"/>
                <w:b/>
                <w:color w:val="11A4DE" w:themeColor="accent1" w:themeShade="BF"/>
                <w:lang w:val="en-US"/>
              </w:rPr>
              <w:t xml:space="preserve">Risk </w:t>
            </w:r>
          </w:p>
        </w:tc>
        <w:tc>
          <w:tcPr>
            <w:tcW w:w="3828" w:type="dxa"/>
            <w:shd w:val="clear" w:color="auto" w:fill="FFFFFF" w:themeFill="background1"/>
            <w:tcMar/>
          </w:tcPr>
          <w:p w:rsidRPr="005D3A37" w:rsidR="005D3A37" w:rsidP="001C73FA" w:rsidRDefault="005D3A37" w14:paraId="63AE2C06" w14:textId="77777777">
            <w:pPr>
              <w:keepNext/>
              <w:spacing w:before="120" w:after="120"/>
              <w:rPr>
                <w:rFonts w:ascii="Arial" w:hAnsi="Arial" w:cs="Arial"/>
                <w:b/>
                <w:color w:val="11A4DE" w:themeColor="accent1" w:themeShade="BF"/>
                <w:lang w:val="en-US"/>
              </w:rPr>
            </w:pPr>
            <w:r w:rsidRPr="005D3A37">
              <w:rPr>
                <w:rFonts w:ascii="Arial" w:hAnsi="Arial" w:cs="Arial"/>
                <w:b/>
                <w:color w:val="11A4DE" w:themeColor="accent1" w:themeShade="BF"/>
                <w:lang w:val="en-US"/>
              </w:rPr>
              <w:t>Options to reduce or eliminate risk</w:t>
            </w:r>
          </w:p>
        </w:tc>
        <w:tc>
          <w:tcPr>
            <w:tcW w:w="1473" w:type="dxa"/>
            <w:shd w:val="clear" w:color="auto" w:fill="FFFFFF" w:themeFill="background1"/>
            <w:tcMar/>
          </w:tcPr>
          <w:p w:rsidRPr="005D3A37" w:rsidR="005D3A37" w:rsidP="001C73FA" w:rsidRDefault="005D3A37" w14:paraId="2BDBBC8B" w14:textId="77777777">
            <w:pPr>
              <w:keepNext/>
              <w:spacing w:before="120" w:after="120"/>
              <w:rPr>
                <w:rFonts w:ascii="Arial" w:hAnsi="Arial" w:cs="Arial"/>
                <w:b/>
                <w:color w:val="11A4DE" w:themeColor="accent1" w:themeShade="BF"/>
                <w:lang w:val="en-US"/>
              </w:rPr>
            </w:pPr>
            <w:r w:rsidRPr="005D3A37">
              <w:rPr>
                <w:rFonts w:ascii="Arial" w:hAnsi="Arial" w:cs="Arial"/>
                <w:b/>
                <w:color w:val="11A4DE" w:themeColor="accent1" w:themeShade="BF"/>
                <w:lang w:val="en-US"/>
              </w:rPr>
              <w:t>Effect on risk</w:t>
            </w:r>
          </w:p>
        </w:tc>
        <w:tc>
          <w:tcPr>
            <w:tcW w:w="1414" w:type="dxa"/>
            <w:shd w:val="clear" w:color="auto" w:fill="FFFFFF" w:themeFill="background1"/>
            <w:tcMar/>
          </w:tcPr>
          <w:p w:rsidRPr="005D3A37" w:rsidR="005D3A37" w:rsidP="001C73FA" w:rsidRDefault="005D3A37" w14:paraId="27DCFC96" w14:textId="77777777">
            <w:pPr>
              <w:keepNext/>
              <w:spacing w:before="120" w:after="120"/>
              <w:rPr>
                <w:rFonts w:ascii="Arial" w:hAnsi="Arial" w:cs="Arial"/>
                <w:b/>
                <w:color w:val="11A4DE" w:themeColor="accent1" w:themeShade="BF"/>
                <w:lang w:val="en-US"/>
              </w:rPr>
            </w:pPr>
            <w:r w:rsidRPr="005D3A37">
              <w:rPr>
                <w:rFonts w:ascii="Arial" w:hAnsi="Arial" w:cs="Arial"/>
                <w:b/>
                <w:color w:val="11A4DE" w:themeColor="accent1" w:themeShade="BF"/>
                <w:lang w:val="en-US"/>
              </w:rPr>
              <w:t>Residual risk</w:t>
            </w:r>
          </w:p>
        </w:tc>
        <w:tc>
          <w:tcPr>
            <w:tcW w:w="1236" w:type="dxa"/>
            <w:shd w:val="clear" w:color="auto" w:fill="FFFFFF" w:themeFill="background1"/>
            <w:tcMar/>
          </w:tcPr>
          <w:p w:rsidRPr="005D3A37" w:rsidR="005D3A37" w:rsidP="001C73FA" w:rsidRDefault="005D3A37" w14:paraId="63D2C308" w14:textId="77777777">
            <w:pPr>
              <w:keepNext/>
              <w:spacing w:before="120" w:after="120"/>
              <w:rPr>
                <w:rFonts w:ascii="Arial" w:hAnsi="Arial" w:cs="Arial"/>
                <w:b/>
                <w:color w:val="11A4DE" w:themeColor="accent1" w:themeShade="BF"/>
                <w:lang w:val="en-US"/>
              </w:rPr>
            </w:pPr>
            <w:r w:rsidRPr="005D3A37">
              <w:rPr>
                <w:rFonts w:ascii="Arial" w:hAnsi="Arial" w:cs="Arial"/>
                <w:b/>
                <w:color w:val="11A4DE" w:themeColor="accent1" w:themeShade="BF"/>
                <w:lang w:val="en-US"/>
              </w:rPr>
              <w:t>Measure approved</w:t>
            </w:r>
          </w:p>
        </w:tc>
      </w:tr>
      <w:tr w:rsidRPr="00745CB8" w:rsidR="005D3A37" w:rsidTr="083D852D" w14:paraId="281AFBB8" w14:textId="77777777">
        <w:trPr>
          <w:trHeight w:val="1635"/>
        </w:trPr>
        <w:tc>
          <w:tcPr>
            <w:tcW w:w="1677" w:type="dxa"/>
            <w:tcMar/>
          </w:tcPr>
          <w:p w:rsidRPr="00745CB8" w:rsidR="005D3A37" w:rsidP="001C73FA" w:rsidRDefault="005D3A37" w14:paraId="00E4B55E" w14:textId="77777777">
            <w:pPr>
              <w:spacing w:before="120" w:after="120"/>
              <w:rPr>
                <w:rFonts w:ascii="Arial" w:hAnsi="Arial" w:cs="Arial"/>
                <w:lang w:val="en-US"/>
              </w:rPr>
            </w:pPr>
          </w:p>
        </w:tc>
        <w:tc>
          <w:tcPr>
            <w:tcW w:w="3828" w:type="dxa"/>
            <w:tcMar/>
          </w:tcPr>
          <w:p w:rsidRPr="00745CB8" w:rsidR="005D3A37" w:rsidP="001C73FA" w:rsidRDefault="005D3A37" w14:paraId="610E85FA" w14:textId="77777777">
            <w:pPr>
              <w:spacing w:before="120" w:after="120"/>
              <w:rPr>
                <w:rFonts w:ascii="Arial" w:hAnsi="Arial" w:cs="Arial"/>
                <w:lang w:val="en-US"/>
              </w:rPr>
            </w:pPr>
          </w:p>
        </w:tc>
        <w:tc>
          <w:tcPr>
            <w:tcW w:w="1473" w:type="dxa"/>
            <w:tcMar/>
          </w:tcPr>
          <w:p w:rsidRPr="00745CB8" w:rsidR="005D3A37" w:rsidP="001C73FA" w:rsidRDefault="005D3A37" w14:paraId="0536B5D2" w14:textId="77777777">
            <w:pPr>
              <w:spacing w:before="120" w:after="120"/>
              <w:rPr>
                <w:rFonts w:ascii="Arial" w:hAnsi="Arial" w:cs="Arial"/>
                <w:lang w:val="en-US"/>
              </w:rPr>
            </w:pPr>
            <w:r w:rsidRPr="00745CB8">
              <w:rPr>
                <w:rFonts w:ascii="Arial" w:hAnsi="Arial" w:cs="Arial"/>
                <w:lang w:val="en-US"/>
              </w:rPr>
              <w:t>Eliminated reduced accepted</w:t>
            </w:r>
          </w:p>
        </w:tc>
        <w:tc>
          <w:tcPr>
            <w:tcW w:w="1414" w:type="dxa"/>
            <w:tcMar/>
          </w:tcPr>
          <w:p w:rsidRPr="00745CB8" w:rsidR="005D3A37" w:rsidP="001C73FA" w:rsidRDefault="005D3A37" w14:paraId="1EE9EABE" w14:textId="77777777">
            <w:pPr>
              <w:spacing w:before="120" w:after="120"/>
              <w:rPr>
                <w:rFonts w:ascii="Arial" w:hAnsi="Arial" w:cs="Arial"/>
                <w:lang w:val="en-US"/>
              </w:rPr>
            </w:pPr>
            <w:r w:rsidRPr="00745CB8">
              <w:rPr>
                <w:rFonts w:ascii="Arial" w:hAnsi="Arial" w:cs="Arial"/>
                <w:lang w:val="en-US"/>
              </w:rPr>
              <w:t>Low medium high</w:t>
            </w:r>
          </w:p>
        </w:tc>
        <w:tc>
          <w:tcPr>
            <w:tcW w:w="1236" w:type="dxa"/>
            <w:tcMar/>
          </w:tcPr>
          <w:p w:rsidRPr="00745CB8" w:rsidR="005D3A37" w:rsidP="001C73FA" w:rsidRDefault="005D3A37" w14:paraId="0EDF505F" w14:textId="77777777">
            <w:pPr>
              <w:spacing w:before="120" w:after="120"/>
              <w:rPr>
                <w:rFonts w:ascii="Arial" w:hAnsi="Arial" w:cs="Arial"/>
                <w:lang w:val="en-US"/>
              </w:rPr>
            </w:pPr>
            <w:r w:rsidRPr="00745CB8">
              <w:rPr>
                <w:rFonts w:ascii="Arial" w:hAnsi="Arial" w:cs="Arial"/>
                <w:lang w:val="en-US"/>
              </w:rPr>
              <w:t>Yes/no</w:t>
            </w:r>
          </w:p>
        </w:tc>
      </w:tr>
      <w:tr w:rsidR="083D852D" w:rsidTr="083D852D" w14:paraId="12EC1883">
        <w:trPr>
          <w:trHeight w:val="1980"/>
        </w:trPr>
        <w:tc>
          <w:tcPr>
            <w:tcW w:w="1677" w:type="dxa"/>
            <w:tcMar/>
          </w:tcPr>
          <w:p w:rsidR="083D852D" w:rsidP="083D852D" w:rsidRDefault="083D852D" w14:paraId="3A63379D" w14:textId="451574DB">
            <w:pPr>
              <w:pStyle w:val="Normal"/>
              <w:rPr>
                <w:rFonts w:ascii="Calibri" w:hAnsi="Calibri" w:eastAsia="Arial" w:cs="Calibri"/>
                <w:lang w:val="en-US"/>
              </w:rPr>
            </w:pPr>
          </w:p>
        </w:tc>
        <w:tc>
          <w:tcPr>
            <w:tcW w:w="3828" w:type="dxa"/>
            <w:tcMar/>
          </w:tcPr>
          <w:p w:rsidR="083D852D" w:rsidP="083D852D" w:rsidRDefault="083D852D" w14:paraId="01C9DB78" w14:textId="19562FCF">
            <w:pPr>
              <w:pStyle w:val="Normal"/>
              <w:rPr>
                <w:rFonts w:ascii="Calibri" w:hAnsi="Calibri" w:eastAsia="Arial" w:cs="Calibri"/>
                <w:lang w:val="en-US"/>
              </w:rPr>
            </w:pPr>
          </w:p>
        </w:tc>
        <w:tc>
          <w:tcPr>
            <w:tcW w:w="1473" w:type="dxa"/>
            <w:tcMar/>
          </w:tcPr>
          <w:p w:rsidR="083D852D" w:rsidP="083D852D" w:rsidRDefault="083D852D" w14:paraId="07DD9C2B" w14:textId="4C5A7681">
            <w:pPr>
              <w:pStyle w:val="Normal"/>
              <w:rPr>
                <w:rFonts w:ascii="Calibri" w:hAnsi="Calibri" w:eastAsia="Arial" w:cs="Calibri"/>
                <w:lang w:val="en-US"/>
              </w:rPr>
            </w:pPr>
          </w:p>
        </w:tc>
        <w:tc>
          <w:tcPr>
            <w:tcW w:w="1414" w:type="dxa"/>
            <w:tcMar/>
          </w:tcPr>
          <w:p w:rsidR="083D852D" w:rsidP="083D852D" w:rsidRDefault="083D852D" w14:paraId="7F6C7FE8" w14:textId="46475BFD">
            <w:pPr>
              <w:pStyle w:val="Normal"/>
              <w:rPr>
                <w:rFonts w:ascii="Calibri" w:hAnsi="Calibri" w:eastAsia="Arial" w:cs="Calibri"/>
                <w:lang w:val="en-US"/>
              </w:rPr>
            </w:pPr>
          </w:p>
        </w:tc>
        <w:tc>
          <w:tcPr>
            <w:tcW w:w="1236" w:type="dxa"/>
            <w:tcMar/>
          </w:tcPr>
          <w:p w:rsidR="083D852D" w:rsidP="083D852D" w:rsidRDefault="083D852D" w14:paraId="2CE6C6AD" w14:textId="0C4C4939">
            <w:pPr>
              <w:pStyle w:val="Normal"/>
              <w:rPr>
                <w:rFonts w:ascii="Calibri" w:hAnsi="Calibri" w:eastAsia="Arial" w:cs="Calibri"/>
                <w:lang w:val="en-US"/>
              </w:rPr>
            </w:pPr>
          </w:p>
        </w:tc>
      </w:tr>
    </w:tbl>
    <w:p w:rsidR="00663721" w:rsidP="002E0D4F" w:rsidRDefault="00663721" w14:paraId="7B2CAED5" w14:textId="77777777">
      <w:pPr>
        <w:pStyle w:val="SectionTitle"/>
      </w:pPr>
    </w:p>
    <w:p w:rsidR="006813A9" w:rsidP="002E0D4F" w:rsidRDefault="00A0686A" w14:paraId="4BA00251" w14:textId="7802D9ED">
      <w:pPr>
        <w:pStyle w:val="SectionTitle"/>
      </w:pPr>
      <w:r>
        <w:t>Step 6</w:t>
      </w:r>
      <w:r w:rsidR="005D3A37">
        <w:t>: Sign-off and Outcome</w:t>
      </w:r>
    </w:p>
    <w:p w:rsidRPr="00126BB8" w:rsidR="00663721" w:rsidP="00BE5C8D" w:rsidRDefault="00663721" w14:paraId="3FA95666" w14:textId="6C1BF7A9">
      <w:pPr>
        <w:pStyle w:val="NumberedBullets"/>
        <w:numPr>
          <w:ilvl w:val="0"/>
          <w:numId w:val="0"/>
        </w:numPr>
        <w:ind w:left="321"/>
      </w:pPr>
    </w:p>
    <w:tbl>
      <w:tblPr>
        <w:tblStyle w:val="TableGrid"/>
        <w:tblW w:w="0" w:type="auto"/>
        <w:tblLook w:val="04A0" w:firstRow="1" w:lastRow="0" w:firstColumn="1" w:lastColumn="0" w:noHBand="0" w:noVBand="1"/>
      </w:tblPr>
      <w:tblGrid>
        <w:gridCol w:w="2834"/>
        <w:gridCol w:w="3319"/>
        <w:gridCol w:w="3485"/>
        <w:gridCol w:w="133"/>
      </w:tblGrid>
      <w:tr w:rsidRPr="00745CB8" w:rsidR="00BE0601" w:rsidTr="615445BB" w14:paraId="5D9700C0" w14:textId="77777777">
        <w:trPr>
          <w:gridAfter w:val="1"/>
          <w:wAfter w:w="143" w:type="dxa"/>
        </w:trPr>
        <w:tc>
          <w:tcPr>
            <w:tcW w:w="2943" w:type="dxa"/>
            <w:tcMar/>
          </w:tcPr>
          <w:p w:rsidRPr="00BE0601" w:rsidR="00BE0601" w:rsidP="001C73FA" w:rsidRDefault="00BE0601" w14:paraId="088D2A26" w14:textId="77777777">
            <w:pPr>
              <w:keepNext/>
              <w:spacing w:before="120" w:after="120"/>
              <w:rPr>
                <w:rFonts w:ascii="Arial" w:hAnsi="Arial" w:cs="Arial"/>
                <w:b/>
                <w:color w:val="11A4DE" w:themeColor="accent1" w:themeShade="BF"/>
                <w:lang w:val="en-US"/>
              </w:rPr>
            </w:pPr>
            <w:r w:rsidRPr="00BE0601">
              <w:rPr>
                <w:rFonts w:ascii="Arial" w:hAnsi="Arial" w:cs="Arial"/>
                <w:b/>
                <w:color w:val="11A4DE" w:themeColor="accent1" w:themeShade="BF"/>
                <w:lang w:val="en-US"/>
              </w:rPr>
              <w:t xml:space="preserve">Item </w:t>
            </w:r>
          </w:p>
        </w:tc>
        <w:tc>
          <w:tcPr>
            <w:tcW w:w="3402" w:type="dxa"/>
            <w:tcMar/>
          </w:tcPr>
          <w:p w:rsidRPr="00BE0601" w:rsidR="00BE0601" w:rsidP="001C73FA" w:rsidRDefault="00BE0601" w14:paraId="2A96AC87" w14:textId="77777777">
            <w:pPr>
              <w:keepNext/>
              <w:spacing w:before="120" w:after="120"/>
              <w:rPr>
                <w:rFonts w:ascii="Arial" w:hAnsi="Arial" w:cs="Arial"/>
                <w:b/>
                <w:color w:val="11A4DE" w:themeColor="accent1" w:themeShade="BF"/>
                <w:lang w:val="en-US"/>
              </w:rPr>
            </w:pPr>
            <w:r w:rsidRPr="00BE0601">
              <w:rPr>
                <w:rFonts w:ascii="Arial" w:hAnsi="Arial" w:cs="Arial"/>
                <w:b/>
                <w:color w:val="11A4DE" w:themeColor="accent1" w:themeShade="BF"/>
                <w:lang w:val="en-US"/>
              </w:rPr>
              <w:t>Name/position/date</w:t>
            </w:r>
          </w:p>
        </w:tc>
        <w:tc>
          <w:tcPr>
            <w:tcW w:w="3649" w:type="dxa"/>
            <w:tcMar/>
          </w:tcPr>
          <w:p w:rsidRPr="00BE0601" w:rsidR="00BE0601" w:rsidP="001C73FA" w:rsidRDefault="00BE0601" w14:paraId="71657DC6" w14:textId="77777777">
            <w:pPr>
              <w:keepNext/>
              <w:spacing w:before="120" w:after="120"/>
              <w:rPr>
                <w:rFonts w:ascii="Arial" w:hAnsi="Arial" w:cs="Arial"/>
                <w:b/>
                <w:color w:val="11A4DE" w:themeColor="accent1" w:themeShade="BF"/>
                <w:lang w:val="en-US"/>
              </w:rPr>
            </w:pPr>
            <w:r w:rsidRPr="00BE0601">
              <w:rPr>
                <w:rFonts w:ascii="Arial" w:hAnsi="Arial" w:cs="Arial"/>
                <w:b/>
                <w:color w:val="11A4DE" w:themeColor="accent1" w:themeShade="BF"/>
                <w:lang w:val="en-US"/>
              </w:rPr>
              <w:t>Notes</w:t>
            </w:r>
          </w:p>
        </w:tc>
      </w:tr>
      <w:tr w:rsidRPr="00745CB8" w:rsidR="00BE0601" w:rsidTr="615445BB" w14:paraId="2FD4B94B" w14:textId="77777777">
        <w:trPr>
          <w:gridAfter w:val="1"/>
          <w:wAfter w:w="143" w:type="dxa"/>
        </w:trPr>
        <w:tc>
          <w:tcPr>
            <w:tcW w:w="2943" w:type="dxa"/>
            <w:tcMar/>
          </w:tcPr>
          <w:p w:rsidRPr="00745CB8" w:rsidR="00BE0601" w:rsidP="001C73FA" w:rsidRDefault="00BE0601" w14:paraId="0504AE47" w14:textId="77777777">
            <w:pPr>
              <w:spacing w:before="120" w:after="120"/>
              <w:rPr>
                <w:rFonts w:ascii="Arial" w:hAnsi="Arial" w:cs="Arial"/>
                <w:lang w:val="en-US"/>
              </w:rPr>
            </w:pPr>
            <w:r w:rsidRPr="00745CB8">
              <w:rPr>
                <w:rFonts w:ascii="Arial" w:hAnsi="Arial" w:cs="Arial"/>
                <w:lang w:val="en-US"/>
              </w:rPr>
              <w:t>Measures approved by:</w:t>
            </w:r>
          </w:p>
        </w:tc>
        <w:tc>
          <w:tcPr>
            <w:tcW w:w="3402" w:type="dxa"/>
            <w:tcMar/>
          </w:tcPr>
          <w:p w:rsidRPr="00745CB8" w:rsidR="00BE0601" w:rsidP="001C73FA" w:rsidRDefault="00BE0601" w14:paraId="1F9E9C2F" w14:textId="77777777">
            <w:pPr>
              <w:spacing w:before="120" w:after="120"/>
              <w:rPr>
                <w:rFonts w:ascii="Arial" w:hAnsi="Arial" w:cs="Arial"/>
                <w:lang w:val="en-US"/>
              </w:rPr>
            </w:pPr>
          </w:p>
        </w:tc>
        <w:tc>
          <w:tcPr>
            <w:tcW w:w="3649" w:type="dxa"/>
            <w:tcMar/>
          </w:tcPr>
          <w:p w:rsidRPr="00745CB8" w:rsidR="00BE0601" w:rsidP="001C73FA" w:rsidRDefault="00BE0601" w14:paraId="22DA6801" w14:textId="77777777">
            <w:pPr>
              <w:spacing w:before="120" w:after="120"/>
              <w:rPr>
                <w:rFonts w:ascii="Arial" w:hAnsi="Arial" w:cs="Arial"/>
                <w:sz w:val="20"/>
                <w:lang w:val="en-US"/>
              </w:rPr>
            </w:pPr>
            <w:r w:rsidRPr="00745CB8">
              <w:rPr>
                <w:rFonts w:ascii="Arial" w:hAnsi="Arial" w:cs="Arial"/>
                <w:sz w:val="20"/>
                <w:lang w:val="en-US"/>
              </w:rPr>
              <w:t>Integrate actions back into project plan, with date and responsibility for completion</w:t>
            </w:r>
          </w:p>
        </w:tc>
      </w:tr>
      <w:tr w:rsidRPr="00745CB8" w:rsidR="00BE0601" w:rsidTr="615445BB" w14:paraId="231142B9" w14:textId="77777777">
        <w:trPr>
          <w:gridAfter w:val="1"/>
          <w:wAfter w:w="143" w:type="dxa"/>
        </w:trPr>
        <w:tc>
          <w:tcPr>
            <w:tcW w:w="2943" w:type="dxa"/>
            <w:tcMar/>
          </w:tcPr>
          <w:p w:rsidRPr="00745CB8" w:rsidR="00BE0601" w:rsidP="001C73FA" w:rsidRDefault="00BE0601" w14:paraId="0ED53E4D" w14:textId="77777777">
            <w:pPr>
              <w:spacing w:before="120" w:after="120"/>
              <w:rPr>
                <w:rFonts w:ascii="Arial" w:hAnsi="Arial" w:cs="Arial"/>
                <w:lang w:val="en-US"/>
              </w:rPr>
            </w:pPr>
            <w:r w:rsidRPr="00745CB8">
              <w:rPr>
                <w:rFonts w:ascii="Arial" w:hAnsi="Arial" w:cs="Arial"/>
                <w:lang w:val="en-US"/>
              </w:rPr>
              <w:t>Residual risks approved by:</w:t>
            </w:r>
          </w:p>
        </w:tc>
        <w:tc>
          <w:tcPr>
            <w:tcW w:w="3402" w:type="dxa"/>
            <w:tcMar/>
          </w:tcPr>
          <w:p w:rsidRPr="00745CB8" w:rsidR="00BE0601" w:rsidP="001C73FA" w:rsidRDefault="00BE0601" w14:paraId="25C3D176" w14:textId="77777777">
            <w:pPr>
              <w:spacing w:before="120" w:after="120"/>
              <w:rPr>
                <w:rFonts w:ascii="Arial" w:hAnsi="Arial" w:cs="Arial"/>
                <w:lang w:val="en-US"/>
              </w:rPr>
            </w:pPr>
          </w:p>
        </w:tc>
        <w:tc>
          <w:tcPr>
            <w:tcW w:w="3649" w:type="dxa"/>
            <w:tcMar/>
          </w:tcPr>
          <w:p w:rsidRPr="00745CB8" w:rsidR="00BE0601" w:rsidP="001C73FA" w:rsidRDefault="00BE0601" w14:paraId="64476C43" w14:textId="77777777">
            <w:pPr>
              <w:spacing w:before="120" w:after="120"/>
              <w:rPr>
                <w:rFonts w:ascii="Arial" w:hAnsi="Arial" w:cs="Arial"/>
                <w:sz w:val="20"/>
                <w:lang w:val="en-US"/>
              </w:rPr>
            </w:pPr>
            <w:r w:rsidRPr="00745CB8">
              <w:rPr>
                <w:rFonts w:ascii="Arial" w:hAnsi="Arial" w:cs="Arial"/>
                <w:sz w:val="20"/>
                <w:lang w:val="en-US"/>
              </w:rPr>
              <w:t>If accepting any residual high risk, consult the ICO before going ahead</w:t>
            </w:r>
          </w:p>
        </w:tc>
      </w:tr>
      <w:tr w:rsidRPr="00745CB8" w:rsidR="00BE0601" w:rsidTr="615445BB" w14:paraId="01A5EB5D" w14:textId="77777777">
        <w:trPr>
          <w:gridAfter w:val="1"/>
          <w:wAfter w:w="143" w:type="dxa"/>
        </w:trPr>
        <w:tc>
          <w:tcPr>
            <w:tcW w:w="2943" w:type="dxa"/>
            <w:tcMar/>
          </w:tcPr>
          <w:p w:rsidRPr="00745CB8" w:rsidR="00BE0601" w:rsidP="001C73FA" w:rsidRDefault="00BE0601" w14:paraId="68397AC3" w14:textId="77777777">
            <w:pPr>
              <w:spacing w:before="120" w:after="120"/>
              <w:rPr>
                <w:rFonts w:ascii="Arial" w:hAnsi="Arial" w:cs="Arial"/>
                <w:lang w:val="en-US"/>
              </w:rPr>
            </w:pPr>
            <w:r w:rsidRPr="00745CB8">
              <w:rPr>
                <w:rFonts w:ascii="Arial" w:hAnsi="Arial" w:cs="Arial"/>
                <w:lang w:val="en-US"/>
              </w:rPr>
              <w:t>DPO advice provided:</w:t>
            </w:r>
          </w:p>
        </w:tc>
        <w:tc>
          <w:tcPr>
            <w:tcW w:w="3402" w:type="dxa"/>
            <w:tcMar/>
          </w:tcPr>
          <w:p w:rsidRPr="00745CB8" w:rsidR="00BE0601" w:rsidP="001C73FA" w:rsidRDefault="00BE0601" w14:paraId="00277697" w14:textId="77777777">
            <w:pPr>
              <w:spacing w:before="120" w:after="120"/>
              <w:rPr>
                <w:rFonts w:ascii="Arial" w:hAnsi="Arial" w:cs="Arial"/>
                <w:lang w:val="en-US"/>
              </w:rPr>
            </w:pPr>
          </w:p>
        </w:tc>
        <w:tc>
          <w:tcPr>
            <w:tcW w:w="3649" w:type="dxa"/>
            <w:tcMar/>
          </w:tcPr>
          <w:p w:rsidRPr="00745CB8" w:rsidR="00BE0601" w:rsidP="001C73FA" w:rsidRDefault="00BE0601" w14:paraId="04FD39FA" w14:textId="77777777">
            <w:pPr>
              <w:spacing w:before="120" w:after="120"/>
              <w:rPr>
                <w:rFonts w:ascii="Arial" w:hAnsi="Arial" w:cs="Arial"/>
                <w:sz w:val="20"/>
                <w:lang w:val="en-US"/>
              </w:rPr>
            </w:pPr>
            <w:r w:rsidRPr="00745CB8">
              <w:rPr>
                <w:rFonts w:ascii="Arial" w:hAnsi="Arial" w:cs="Arial"/>
                <w:sz w:val="20"/>
                <w:lang w:val="en-US"/>
              </w:rPr>
              <w:t>DPO should advise on compliance, step 6 measures and whether processing can proceed</w:t>
            </w:r>
          </w:p>
        </w:tc>
      </w:tr>
      <w:tr w:rsidRPr="00745CB8" w:rsidR="00BE0601" w:rsidTr="615445BB" w14:paraId="090FF124" w14:textId="77777777">
        <w:trPr>
          <w:gridAfter w:val="1"/>
          <w:wAfter w:w="143" w:type="dxa"/>
          <w:trHeight w:val="2268"/>
        </w:trPr>
        <w:tc>
          <w:tcPr>
            <w:tcW w:w="9994" w:type="dxa"/>
            <w:gridSpan w:val="3"/>
            <w:tcMar/>
          </w:tcPr>
          <w:p w:rsidRPr="00745CB8" w:rsidR="00BE0601" w:rsidP="001C73FA" w:rsidRDefault="00BE0601" w14:paraId="554311D5" w14:textId="77777777">
            <w:pPr>
              <w:spacing w:before="120" w:after="120"/>
              <w:rPr>
                <w:rFonts w:ascii="Arial" w:hAnsi="Arial" w:cs="Arial"/>
                <w:sz w:val="20"/>
                <w:lang w:val="en-US"/>
              </w:rPr>
            </w:pPr>
            <w:r w:rsidRPr="00745CB8">
              <w:rPr>
                <w:rFonts w:ascii="Arial" w:hAnsi="Arial" w:cs="Arial"/>
                <w:lang w:val="en-US"/>
              </w:rPr>
              <w:lastRenderedPageBreak/>
              <w:t>Summary of DPO advice:</w:t>
            </w:r>
          </w:p>
        </w:tc>
      </w:tr>
      <w:tr w:rsidRPr="00745CB8" w:rsidR="00BE0601" w:rsidTr="615445BB" w14:paraId="56FBD730" w14:textId="77777777">
        <w:trPr>
          <w:gridAfter w:val="1"/>
          <w:wAfter w:w="143" w:type="dxa"/>
        </w:trPr>
        <w:tc>
          <w:tcPr>
            <w:tcW w:w="2943" w:type="dxa"/>
            <w:tcMar/>
          </w:tcPr>
          <w:p w:rsidRPr="00745CB8" w:rsidR="00BE0601" w:rsidP="001C73FA" w:rsidRDefault="00BE0601" w14:paraId="43A2AB66" w14:textId="77777777">
            <w:pPr>
              <w:spacing w:before="120" w:after="120"/>
              <w:rPr>
                <w:rFonts w:ascii="Arial" w:hAnsi="Arial" w:cs="Arial"/>
                <w:lang w:val="en-US"/>
              </w:rPr>
            </w:pPr>
            <w:r w:rsidRPr="00745CB8">
              <w:rPr>
                <w:rFonts w:ascii="Arial" w:hAnsi="Arial" w:cs="Arial"/>
                <w:lang w:val="en-US"/>
              </w:rPr>
              <w:t>DPO advice accepted or overruled by:</w:t>
            </w:r>
          </w:p>
        </w:tc>
        <w:tc>
          <w:tcPr>
            <w:tcW w:w="3402" w:type="dxa"/>
            <w:tcMar/>
          </w:tcPr>
          <w:p w:rsidRPr="00745CB8" w:rsidR="00BE0601" w:rsidP="001C73FA" w:rsidRDefault="00BE0601" w14:paraId="5296402B" w14:textId="77777777">
            <w:pPr>
              <w:spacing w:before="120" w:after="120"/>
              <w:rPr>
                <w:rFonts w:ascii="Arial" w:hAnsi="Arial" w:cs="Arial"/>
                <w:lang w:val="en-US"/>
              </w:rPr>
            </w:pPr>
          </w:p>
        </w:tc>
        <w:tc>
          <w:tcPr>
            <w:tcW w:w="3649" w:type="dxa"/>
            <w:tcMar/>
          </w:tcPr>
          <w:p w:rsidRPr="00745CB8" w:rsidR="00BE0601" w:rsidP="001C73FA" w:rsidRDefault="00BE0601" w14:paraId="6928A2D6" w14:textId="77777777">
            <w:pPr>
              <w:spacing w:before="120" w:after="120"/>
              <w:rPr>
                <w:rFonts w:ascii="Arial" w:hAnsi="Arial" w:cs="Arial"/>
                <w:sz w:val="20"/>
                <w:lang w:val="en-US"/>
              </w:rPr>
            </w:pPr>
            <w:r w:rsidRPr="00745CB8">
              <w:rPr>
                <w:rFonts w:ascii="Arial" w:hAnsi="Arial" w:cs="Arial"/>
                <w:sz w:val="20"/>
                <w:lang w:val="en-US"/>
              </w:rPr>
              <w:t>If overruled, you must explain your reasons</w:t>
            </w:r>
          </w:p>
        </w:tc>
      </w:tr>
      <w:tr w:rsidRPr="00745CB8" w:rsidR="00BE0601" w:rsidTr="615445BB" w14:paraId="102FE42C" w14:textId="77777777">
        <w:trPr>
          <w:trHeight w:val="1268"/>
        </w:trPr>
        <w:tc>
          <w:tcPr>
            <w:tcW w:w="9994" w:type="dxa"/>
            <w:gridSpan w:val="4"/>
            <w:tcMar/>
          </w:tcPr>
          <w:p w:rsidRPr="00745CB8" w:rsidR="00BE0601" w:rsidP="001C73FA" w:rsidRDefault="00BE0601" w14:paraId="167B3869" w14:textId="77777777">
            <w:pPr>
              <w:spacing w:before="120" w:after="120"/>
              <w:rPr>
                <w:rFonts w:ascii="Arial" w:hAnsi="Arial" w:cs="Arial"/>
                <w:lang w:val="en-US"/>
              </w:rPr>
            </w:pPr>
            <w:r w:rsidRPr="00745CB8">
              <w:rPr>
                <w:rFonts w:ascii="Arial" w:hAnsi="Arial" w:cs="Arial"/>
                <w:lang w:val="en-US"/>
              </w:rPr>
              <w:t>Comments:</w:t>
            </w:r>
          </w:p>
        </w:tc>
      </w:tr>
      <w:tr w:rsidRPr="00745CB8" w:rsidR="00BE0601" w:rsidTr="615445BB" w14:paraId="1967C82C" w14:textId="77777777">
        <w:trPr>
          <w:gridAfter w:val="1"/>
          <w:wAfter w:w="143" w:type="dxa"/>
        </w:trPr>
        <w:tc>
          <w:tcPr>
            <w:tcW w:w="2943" w:type="dxa"/>
            <w:tcMar/>
          </w:tcPr>
          <w:p w:rsidRPr="00745CB8" w:rsidR="00BE0601" w:rsidP="001C73FA" w:rsidRDefault="00BE0601" w14:paraId="18511F2A" w14:textId="77777777">
            <w:pPr>
              <w:spacing w:before="120" w:after="120"/>
              <w:rPr>
                <w:rFonts w:ascii="Arial" w:hAnsi="Arial" w:cs="Arial"/>
                <w:lang w:val="en-US"/>
              </w:rPr>
            </w:pPr>
            <w:r w:rsidRPr="00745CB8">
              <w:rPr>
                <w:rFonts w:ascii="Arial" w:hAnsi="Arial" w:cs="Arial"/>
                <w:lang w:val="en-US"/>
              </w:rPr>
              <w:t>Consultation responses reviewed by:</w:t>
            </w:r>
          </w:p>
        </w:tc>
        <w:tc>
          <w:tcPr>
            <w:tcW w:w="3402" w:type="dxa"/>
            <w:tcMar/>
          </w:tcPr>
          <w:p w:rsidRPr="00745CB8" w:rsidR="00BE0601" w:rsidP="001C73FA" w:rsidRDefault="00BE0601" w14:paraId="7B25440E" w14:textId="77777777">
            <w:pPr>
              <w:spacing w:before="120" w:after="120"/>
              <w:rPr>
                <w:rFonts w:ascii="Arial" w:hAnsi="Arial" w:cs="Arial"/>
                <w:lang w:val="en-US"/>
              </w:rPr>
            </w:pPr>
          </w:p>
        </w:tc>
        <w:tc>
          <w:tcPr>
            <w:tcW w:w="3649" w:type="dxa"/>
            <w:tcMar/>
          </w:tcPr>
          <w:p w:rsidRPr="00745CB8" w:rsidR="00BE0601" w:rsidP="001C73FA" w:rsidRDefault="00BE0601" w14:paraId="5FB0B6F5" w14:textId="77777777">
            <w:pPr>
              <w:spacing w:before="120" w:after="120"/>
              <w:rPr>
                <w:rFonts w:ascii="Arial" w:hAnsi="Arial" w:cs="Arial"/>
                <w:lang w:val="en-US"/>
              </w:rPr>
            </w:pPr>
            <w:r w:rsidRPr="00745CB8">
              <w:rPr>
                <w:rFonts w:ascii="Arial" w:hAnsi="Arial" w:cs="Arial"/>
                <w:sz w:val="20"/>
                <w:lang w:val="en-US"/>
              </w:rPr>
              <w:t>If your decision departs from individuals’ views, you must explain your reasons</w:t>
            </w:r>
          </w:p>
        </w:tc>
      </w:tr>
      <w:tr w:rsidRPr="00745CB8" w:rsidR="00BE0601" w:rsidTr="615445BB" w14:paraId="18721B84" w14:textId="77777777">
        <w:trPr>
          <w:trHeight w:val="1313"/>
        </w:trPr>
        <w:tc>
          <w:tcPr>
            <w:tcW w:w="9994" w:type="dxa"/>
            <w:gridSpan w:val="4"/>
            <w:tcMar/>
          </w:tcPr>
          <w:p w:rsidRPr="00745CB8" w:rsidR="00BE0601" w:rsidP="001C73FA" w:rsidRDefault="00BE0601" w14:paraId="3D76FA6E" w14:textId="77777777">
            <w:pPr>
              <w:spacing w:before="120" w:after="120"/>
              <w:rPr>
                <w:rFonts w:ascii="Arial" w:hAnsi="Arial" w:cs="Arial"/>
                <w:sz w:val="20"/>
                <w:lang w:val="en-US"/>
              </w:rPr>
            </w:pPr>
            <w:r w:rsidRPr="00745CB8">
              <w:rPr>
                <w:rFonts w:ascii="Arial" w:hAnsi="Arial" w:cs="Arial"/>
                <w:szCs w:val="23"/>
                <w:lang w:val="en-US"/>
              </w:rPr>
              <w:t>Comments:</w:t>
            </w:r>
          </w:p>
        </w:tc>
      </w:tr>
      <w:tr w:rsidRPr="00745CB8" w:rsidR="00BE0601" w:rsidTr="615445BB" w14:paraId="5CA32F6A" w14:textId="77777777">
        <w:trPr>
          <w:gridAfter w:val="1"/>
          <w:wAfter w:w="143" w:type="dxa"/>
        </w:trPr>
        <w:tc>
          <w:tcPr>
            <w:tcW w:w="2943" w:type="dxa"/>
            <w:tcMar/>
          </w:tcPr>
          <w:p w:rsidRPr="00745CB8" w:rsidR="00BE0601" w:rsidP="001C73FA" w:rsidRDefault="00BE0601" w14:paraId="6C964A5A" w14:textId="77777777">
            <w:pPr>
              <w:spacing w:before="120" w:after="120"/>
              <w:rPr>
                <w:rFonts w:ascii="Arial" w:hAnsi="Arial" w:cs="Arial"/>
                <w:lang w:val="en-US"/>
              </w:rPr>
            </w:pPr>
            <w:r w:rsidRPr="00745CB8">
              <w:rPr>
                <w:rFonts w:ascii="Arial" w:hAnsi="Arial" w:cs="Arial"/>
                <w:lang w:val="en-US"/>
              </w:rPr>
              <w:t>This DPIA will kept under review by:</w:t>
            </w:r>
          </w:p>
        </w:tc>
        <w:tc>
          <w:tcPr>
            <w:tcW w:w="3402" w:type="dxa"/>
            <w:tcMar/>
          </w:tcPr>
          <w:p w:rsidRPr="00745CB8" w:rsidR="00BE0601" w:rsidP="001C73FA" w:rsidRDefault="00BE0601" w14:paraId="5CAF4FC3" w14:textId="77777777">
            <w:pPr>
              <w:spacing w:before="120" w:after="120"/>
              <w:rPr>
                <w:rFonts w:ascii="Arial" w:hAnsi="Arial" w:cs="Arial"/>
                <w:lang w:val="en-US"/>
              </w:rPr>
            </w:pPr>
          </w:p>
        </w:tc>
        <w:tc>
          <w:tcPr>
            <w:tcW w:w="3649" w:type="dxa"/>
            <w:tcMar/>
          </w:tcPr>
          <w:p w:rsidRPr="00745CB8" w:rsidR="00BE0601" w:rsidP="001C73FA" w:rsidRDefault="00BE0601" w14:paraId="4C93C96D" w14:textId="77777777">
            <w:pPr>
              <w:spacing w:before="120" w:after="120"/>
              <w:rPr>
                <w:rFonts w:ascii="Arial" w:hAnsi="Arial" w:cs="Arial"/>
                <w:sz w:val="20"/>
                <w:lang w:val="en-US"/>
              </w:rPr>
            </w:pPr>
            <w:r w:rsidRPr="00745CB8">
              <w:rPr>
                <w:rFonts w:ascii="Arial" w:hAnsi="Arial" w:cs="Arial"/>
                <w:sz w:val="20"/>
                <w:lang w:val="en-US"/>
              </w:rPr>
              <w:t>The DPO should also review ongoing compliance with DPIA</w:t>
            </w:r>
          </w:p>
        </w:tc>
      </w:tr>
    </w:tbl>
    <w:p w:rsidR="00126BB8" w:rsidP="615445BB" w:rsidRDefault="00126BB8" w14:paraId="4F3B37AD" w14:textId="4D7FA548">
      <w:pPr/>
      <w:r>
        <w:br w:type="page"/>
      </w:r>
    </w:p>
    <w:p w:rsidR="00126BB8" w:rsidP="615445BB" w:rsidRDefault="00126BB8" w14:paraId="455E562C" w14:textId="673927D7">
      <w:pPr/>
      <w:r w:rsidRPr="615445BB" w:rsidR="7B3E8051">
        <w:rPr>
          <w:rFonts w:ascii="Arial" w:hAnsi="Arial" w:eastAsia="Arial" w:cs="Arial"/>
          <w:noProof w:val="0"/>
          <w:color w:val="0070C0"/>
          <w:sz w:val="36"/>
          <w:szCs w:val="36"/>
          <w:lang w:val="en-GB"/>
        </w:rPr>
        <w:t>Appendix 1 – Types of Processing requiring DPIA</w:t>
      </w:r>
    </w:p>
    <w:p w:rsidR="00126BB8" w:rsidP="615445BB" w:rsidRDefault="00126BB8" w14:paraId="549EECC1" w14:textId="1ED952FB">
      <w:pPr/>
      <w:r w:rsidRPr="615445BB" w:rsidR="7B3E8051">
        <w:rPr>
          <w:rFonts w:ascii="Arial" w:hAnsi="Arial" w:eastAsia="Arial" w:cs="Arial"/>
          <w:noProof w:val="0"/>
          <w:sz w:val="22"/>
          <w:szCs w:val="22"/>
          <w:lang w:val="en-GB"/>
        </w:rPr>
        <w:t xml:space="preserve"> </w:t>
      </w:r>
    </w:p>
    <w:tbl>
      <w:tblPr>
        <w:tblStyle w:val="TableNormal"/>
        <w:tblW w:w="0" w:type="auto"/>
        <w:tblLayout w:type="fixed"/>
        <w:tblLook w:val="04A0" w:firstRow="1" w:lastRow="0" w:firstColumn="1" w:lastColumn="0" w:noHBand="0" w:noVBand="1"/>
      </w:tblPr>
      <w:tblGrid>
        <w:gridCol w:w="1876"/>
        <w:gridCol w:w="3483"/>
        <w:gridCol w:w="4421"/>
      </w:tblGrid>
      <w:tr w:rsidR="615445BB" w:rsidTr="615445BB" w14:paraId="1265C0F7">
        <w:tc>
          <w:tcPr>
            <w:tcW w:w="1876" w:type="dxa"/>
            <w:tcBorders>
              <w:top w:val="single" w:color="7F7F7F" w:themeColor="text1" w:themeTint="80" w:sz="8"/>
              <w:left w:val="nil"/>
              <w:bottom w:val="single" w:color="7F7F7F" w:themeColor="text1" w:themeTint="80" w:sz="8"/>
              <w:right w:val="nil"/>
            </w:tcBorders>
            <w:shd w:val="clear" w:color="auto" w:fill="0070C0"/>
            <w:tcMar/>
            <w:vAlign w:val="center"/>
          </w:tcPr>
          <w:p w:rsidR="615445BB" w:rsidP="615445BB" w:rsidRDefault="615445BB" w14:paraId="364E0E87" w14:textId="56CC2AB5">
            <w:pPr>
              <w:jc w:val="center"/>
            </w:pPr>
            <w:r w:rsidRPr="615445BB" w:rsidR="615445BB">
              <w:rPr>
                <w:rFonts w:ascii="Arial" w:hAnsi="Arial" w:eastAsia="Arial" w:cs="Arial"/>
                <w:b w:val="1"/>
                <w:bCs w:val="1"/>
                <w:color w:val="FFFFFF" w:themeColor="background1" w:themeTint="FF" w:themeShade="FF"/>
                <w:sz w:val="22"/>
                <w:szCs w:val="22"/>
              </w:rPr>
              <w:t xml:space="preserve">Type of processing operation(s) requiring a DPIA </w:t>
            </w:r>
          </w:p>
        </w:tc>
        <w:tc>
          <w:tcPr>
            <w:tcW w:w="3483" w:type="dxa"/>
            <w:tcBorders>
              <w:top w:val="single" w:color="7F7F7F" w:themeColor="text1" w:themeTint="80" w:sz="8"/>
              <w:left w:val="nil"/>
              <w:bottom w:val="single" w:color="7F7F7F" w:themeColor="text1" w:themeTint="80" w:sz="8"/>
              <w:right w:val="nil"/>
            </w:tcBorders>
            <w:shd w:val="clear" w:color="auto" w:fill="0070C0"/>
            <w:tcMar/>
            <w:vAlign w:val="center"/>
          </w:tcPr>
          <w:p w:rsidR="615445BB" w:rsidP="615445BB" w:rsidRDefault="615445BB" w14:paraId="3DD274EF" w14:textId="24967492">
            <w:pPr>
              <w:jc w:val="center"/>
            </w:pPr>
            <w:r w:rsidRPr="615445BB" w:rsidR="615445BB">
              <w:rPr>
                <w:rFonts w:ascii="Arial" w:hAnsi="Arial" w:eastAsia="Arial" w:cs="Arial"/>
                <w:b w:val="1"/>
                <w:bCs w:val="1"/>
                <w:color w:val="FFFFFF" w:themeColor="background1" w:themeTint="FF" w:themeShade="FF"/>
                <w:sz w:val="22"/>
                <w:szCs w:val="22"/>
              </w:rPr>
              <w:t xml:space="preserve">Description </w:t>
            </w:r>
          </w:p>
        </w:tc>
        <w:tc>
          <w:tcPr>
            <w:tcW w:w="4421" w:type="dxa"/>
            <w:tcBorders>
              <w:top w:val="single" w:color="7F7F7F" w:themeColor="text1" w:themeTint="80" w:sz="8"/>
              <w:left w:val="nil"/>
              <w:bottom w:val="single" w:color="7F7F7F" w:themeColor="text1" w:themeTint="80" w:sz="8"/>
              <w:right w:val="nil"/>
            </w:tcBorders>
            <w:shd w:val="clear" w:color="auto" w:fill="0070C0"/>
            <w:tcMar/>
            <w:vAlign w:val="center"/>
          </w:tcPr>
          <w:p w:rsidR="615445BB" w:rsidP="615445BB" w:rsidRDefault="615445BB" w14:paraId="5C2F8AFA" w14:textId="06803EC8">
            <w:pPr>
              <w:jc w:val="center"/>
            </w:pPr>
            <w:r w:rsidRPr="615445BB" w:rsidR="615445BB">
              <w:rPr>
                <w:rFonts w:ascii="Arial" w:hAnsi="Arial" w:eastAsia="Arial" w:cs="Arial"/>
                <w:b w:val="1"/>
                <w:bCs w:val="1"/>
                <w:color w:val="FFFFFF" w:themeColor="background1" w:themeTint="FF" w:themeShade="FF"/>
                <w:sz w:val="22"/>
                <w:szCs w:val="22"/>
              </w:rPr>
              <w:t xml:space="preserve">Non-exhaustive examples of existing areas of application </w:t>
            </w:r>
          </w:p>
        </w:tc>
      </w:tr>
      <w:tr w:rsidR="615445BB" w:rsidTr="615445BB" w14:paraId="0C5E0502">
        <w:tc>
          <w:tcPr>
            <w:tcW w:w="1876" w:type="dxa"/>
            <w:tcBorders>
              <w:top w:val="single" w:color="7F7F7F" w:themeColor="text1" w:themeTint="80" w:sz="8"/>
              <w:left w:val="nil"/>
              <w:bottom w:val="single" w:color="7F7F7F" w:themeColor="text1" w:themeTint="80" w:sz="8"/>
              <w:right w:val="nil"/>
            </w:tcBorders>
            <w:tcMar/>
            <w:vAlign w:val="top"/>
          </w:tcPr>
          <w:p w:rsidR="615445BB" w:rsidP="615445BB" w:rsidRDefault="615445BB" w14:paraId="17CDCE38" w14:textId="06D38F44">
            <w:pPr>
              <w:jc w:val="both"/>
            </w:pPr>
            <w:r w:rsidRPr="615445BB" w:rsidR="615445BB">
              <w:rPr>
                <w:rFonts w:ascii="Arial" w:hAnsi="Arial" w:eastAsia="Arial" w:cs="Arial"/>
                <w:b w:val="1"/>
                <w:bCs w:val="1"/>
                <w:sz w:val="22"/>
                <w:szCs w:val="22"/>
              </w:rPr>
              <w:t xml:space="preserve">Innovative technology </w:t>
            </w:r>
          </w:p>
        </w:tc>
        <w:tc>
          <w:tcPr>
            <w:tcW w:w="3483" w:type="dxa"/>
            <w:tcBorders>
              <w:top w:val="single" w:color="7F7F7F" w:themeColor="text1" w:themeTint="80" w:sz="8"/>
              <w:left w:val="nil"/>
              <w:bottom w:val="single" w:color="7F7F7F" w:themeColor="text1" w:themeTint="80" w:sz="8"/>
              <w:right w:val="nil"/>
            </w:tcBorders>
            <w:tcMar/>
            <w:vAlign w:val="top"/>
          </w:tcPr>
          <w:p w:rsidR="615445BB" w:rsidP="615445BB" w:rsidRDefault="615445BB" w14:paraId="4225A30F" w14:textId="64994199">
            <w:pPr>
              <w:jc w:val="both"/>
            </w:pPr>
            <w:r w:rsidRPr="615445BB" w:rsidR="615445BB">
              <w:rPr>
                <w:rFonts w:ascii="Arial" w:hAnsi="Arial" w:eastAsia="Arial" w:cs="Arial"/>
                <w:sz w:val="22"/>
                <w:szCs w:val="22"/>
              </w:rPr>
              <w:t xml:space="preserve">Processing involving the use of new technologies, or the novel application of existing technologies (including AI). </w:t>
            </w:r>
          </w:p>
          <w:p w:rsidR="615445BB" w:rsidP="615445BB" w:rsidRDefault="615445BB" w14:paraId="6CF1CEE4" w14:textId="7E291327">
            <w:pPr>
              <w:jc w:val="both"/>
            </w:pPr>
            <w:r w:rsidRPr="615445BB" w:rsidR="615445BB">
              <w:rPr>
                <w:rFonts w:ascii="Arial" w:hAnsi="Arial" w:eastAsia="Arial" w:cs="Arial"/>
                <w:sz w:val="22"/>
                <w:szCs w:val="22"/>
              </w:rPr>
              <w:t xml:space="preserve">A DPIA is required for any intended processing operation(s) involving innovative use of technologies (or applying new technological and/or organisational solutions) when combined with any other criterion from WP248rev01. </w:t>
            </w:r>
          </w:p>
        </w:tc>
        <w:tc>
          <w:tcPr>
            <w:tcW w:w="4421" w:type="dxa"/>
            <w:tcBorders>
              <w:top w:val="single" w:color="7F7F7F" w:themeColor="text1" w:themeTint="80" w:sz="8"/>
              <w:left w:val="nil"/>
              <w:bottom w:val="single" w:color="7F7F7F" w:themeColor="text1" w:themeTint="80" w:sz="8"/>
              <w:right w:val="nil"/>
            </w:tcBorders>
            <w:tcMar/>
            <w:vAlign w:val="top"/>
          </w:tcPr>
          <w:p w:rsidR="615445BB" w:rsidP="615445BB" w:rsidRDefault="615445BB" w14:paraId="6DE40041" w14:textId="6D536A0E">
            <w:pPr>
              <w:pStyle w:val="ListParagraph"/>
              <w:numPr>
                <w:ilvl w:val="0"/>
                <w:numId w:val="49"/>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Artificial intelligence, machine learning and deep learning  </w:t>
            </w:r>
          </w:p>
          <w:p w:rsidR="615445BB" w:rsidP="615445BB" w:rsidRDefault="615445BB" w14:paraId="7EF13B23" w14:textId="23C3571E">
            <w:pPr>
              <w:pStyle w:val="ListParagraph"/>
              <w:numPr>
                <w:ilvl w:val="0"/>
                <w:numId w:val="49"/>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Connected and autonomous vehicles </w:t>
            </w:r>
          </w:p>
          <w:p w:rsidR="615445BB" w:rsidP="615445BB" w:rsidRDefault="615445BB" w14:paraId="04D3DC1E" w14:textId="36BE58FB">
            <w:pPr>
              <w:pStyle w:val="ListParagraph"/>
              <w:numPr>
                <w:ilvl w:val="0"/>
                <w:numId w:val="49"/>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Intelligent transport systems </w:t>
            </w:r>
          </w:p>
          <w:p w:rsidR="615445BB" w:rsidP="615445BB" w:rsidRDefault="615445BB" w14:paraId="213E9B42" w14:textId="177DA35D">
            <w:pPr>
              <w:pStyle w:val="ListParagraph"/>
              <w:numPr>
                <w:ilvl w:val="0"/>
                <w:numId w:val="49"/>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Smart technologies </w:t>
            </w:r>
            <w:r>
              <w:br/>
            </w:r>
            <w:r w:rsidRPr="615445BB" w:rsidR="615445BB">
              <w:rPr>
                <w:rFonts w:ascii="Arial" w:hAnsi="Arial" w:eastAsia="Arial" w:cs="Arial"/>
              </w:rPr>
              <w:t xml:space="preserve"> (including wearables) </w:t>
            </w:r>
          </w:p>
          <w:p w:rsidR="615445BB" w:rsidP="615445BB" w:rsidRDefault="615445BB" w14:paraId="4E369E3B" w14:textId="1447C3A3">
            <w:pPr>
              <w:pStyle w:val="ListParagraph"/>
              <w:numPr>
                <w:ilvl w:val="0"/>
                <w:numId w:val="49"/>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Market research involving neuro-measurement (i.e. emotional response analysis and brain activity) </w:t>
            </w:r>
          </w:p>
          <w:p w:rsidR="615445BB" w:rsidP="615445BB" w:rsidRDefault="615445BB" w14:paraId="130ADF39" w14:textId="17AB94A0">
            <w:pPr>
              <w:pStyle w:val="ListParagraph"/>
              <w:numPr>
                <w:ilvl w:val="0"/>
                <w:numId w:val="49"/>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Some IoT applications, depending on the specific circumstances of the processing  </w:t>
            </w:r>
          </w:p>
        </w:tc>
      </w:tr>
      <w:tr w:rsidR="615445BB" w:rsidTr="615445BB" w14:paraId="5C28C584">
        <w:tc>
          <w:tcPr>
            <w:tcW w:w="1876" w:type="dxa"/>
            <w:tcBorders>
              <w:top w:val="single" w:color="7F7F7F" w:themeColor="text1" w:themeTint="80" w:sz="8"/>
              <w:left w:val="nil"/>
              <w:bottom w:val="nil"/>
              <w:right w:val="nil"/>
            </w:tcBorders>
            <w:tcMar/>
            <w:vAlign w:val="top"/>
          </w:tcPr>
          <w:p w:rsidR="615445BB" w:rsidP="615445BB" w:rsidRDefault="615445BB" w14:paraId="561E64E3" w14:textId="14CAB01F">
            <w:pPr>
              <w:jc w:val="both"/>
            </w:pPr>
            <w:r w:rsidRPr="615445BB" w:rsidR="615445BB">
              <w:rPr>
                <w:rFonts w:ascii="Arial" w:hAnsi="Arial" w:eastAsia="Arial" w:cs="Arial"/>
                <w:b w:val="1"/>
                <w:bCs w:val="1"/>
                <w:sz w:val="22"/>
                <w:szCs w:val="22"/>
              </w:rPr>
              <w:t xml:space="preserve">Denial of service </w:t>
            </w:r>
          </w:p>
        </w:tc>
        <w:tc>
          <w:tcPr>
            <w:tcW w:w="3483" w:type="dxa"/>
            <w:tcBorders>
              <w:top w:val="single" w:color="7F7F7F" w:themeColor="text1" w:themeTint="80" w:sz="8"/>
              <w:left w:val="nil"/>
              <w:bottom w:val="nil"/>
              <w:right w:val="nil"/>
            </w:tcBorders>
            <w:tcMar/>
            <w:vAlign w:val="top"/>
          </w:tcPr>
          <w:p w:rsidR="615445BB" w:rsidP="615445BB" w:rsidRDefault="615445BB" w14:paraId="10CB87A7" w14:textId="4C401D46">
            <w:pPr>
              <w:jc w:val="both"/>
            </w:pPr>
            <w:r w:rsidRPr="615445BB" w:rsidR="615445BB">
              <w:rPr>
                <w:rFonts w:ascii="Arial" w:hAnsi="Arial" w:eastAsia="Arial" w:cs="Arial"/>
                <w:sz w:val="22"/>
                <w:szCs w:val="22"/>
              </w:rPr>
              <w:t xml:space="preserve">Decisions about an individual’s access to a product, service, opportunity or benefit which are based to any extent on automated decision-making (including profiling) or involves the processing of special- category data. </w:t>
            </w:r>
          </w:p>
        </w:tc>
        <w:tc>
          <w:tcPr>
            <w:tcW w:w="4421" w:type="dxa"/>
            <w:tcBorders>
              <w:top w:val="single" w:color="7F7F7F" w:themeColor="text1" w:themeTint="80" w:sz="8"/>
              <w:left w:val="nil"/>
              <w:bottom w:val="nil"/>
              <w:right w:val="nil"/>
            </w:tcBorders>
            <w:tcMar/>
            <w:vAlign w:val="top"/>
          </w:tcPr>
          <w:p w:rsidR="615445BB" w:rsidP="615445BB" w:rsidRDefault="615445BB" w14:paraId="44E13F0A" w14:textId="638DEE11">
            <w:pPr>
              <w:pStyle w:val="ListParagraph"/>
              <w:numPr>
                <w:ilvl w:val="0"/>
                <w:numId w:val="50"/>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Credit checks </w:t>
            </w:r>
          </w:p>
          <w:p w:rsidR="615445BB" w:rsidP="615445BB" w:rsidRDefault="615445BB" w14:paraId="0DE49B19" w14:textId="40479F47">
            <w:pPr>
              <w:pStyle w:val="ListParagraph"/>
              <w:numPr>
                <w:ilvl w:val="0"/>
                <w:numId w:val="50"/>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Mortgage or insurance applications </w:t>
            </w:r>
          </w:p>
          <w:p w:rsidR="615445BB" w:rsidP="615445BB" w:rsidRDefault="615445BB" w14:paraId="3608CE72" w14:textId="316DA6BE">
            <w:pPr>
              <w:pStyle w:val="ListParagraph"/>
              <w:numPr>
                <w:ilvl w:val="0"/>
                <w:numId w:val="50"/>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Other pre-check processes related to contracts (i.e. smartphones) </w:t>
            </w:r>
          </w:p>
        </w:tc>
      </w:tr>
      <w:tr w:rsidR="615445BB" w:rsidTr="615445BB" w14:paraId="72116444">
        <w:tc>
          <w:tcPr>
            <w:tcW w:w="1876" w:type="dxa"/>
            <w:tcBorders>
              <w:top w:val="single" w:color="7F7F7F" w:themeColor="text1" w:themeTint="80" w:sz="8"/>
              <w:left w:val="nil"/>
              <w:bottom w:val="single" w:color="7F7F7F" w:themeColor="text1" w:themeTint="80" w:sz="8"/>
              <w:right w:val="nil"/>
            </w:tcBorders>
            <w:tcMar/>
            <w:vAlign w:val="top"/>
          </w:tcPr>
          <w:p w:rsidR="615445BB" w:rsidP="615445BB" w:rsidRDefault="615445BB" w14:paraId="5B2A7768" w14:textId="6B9ECBC2">
            <w:pPr>
              <w:jc w:val="both"/>
            </w:pPr>
            <w:r w:rsidRPr="615445BB" w:rsidR="615445BB">
              <w:rPr>
                <w:rFonts w:ascii="Arial" w:hAnsi="Arial" w:eastAsia="Arial" w:cs="Arial"/>
                <w:b w:val="1"/>
                <w:bCs w:val="1"/>
                <w:sz w:val="22"/>
                <w:szCs w:val="22"/>
              </w:rPr>
              <w:t xml:space="preserve">Large-scale profiling </w:t>
            </w:r>
          </w:p>
        </w:tc>
        <w:tc>
          <w:tcPr>
            <w:tcW w:w="3483" w:type="dxa"/>
            <w:tcBorders>
              <w:top w:val="single" w:color="7F7F7F" w:themeColor="text1" w:themeTint="80" w:sz="8"/>
              <w:left w:val="nil"/>
              <w:bottom w:val="single" w:color="7F7F7F" w:themeColor="text1" w:themeTint="80" w:sz="8"/>
              <w:right w:val="nil"/>
            </w:tcBorders>
            <w:tcMar/>
            <w:vAlign w:val="top"/>
          </w:tcPr>
          <w:p w:rsidR="615445BB" w:rsidP="615445BB" w:rsidRDefault="615445BB" w14:paraId="4E362216" w14:textId="3D1FF069">
            <w:pPr>
              <w:jc w:val="both"/>
            </w:pPr>
            <w:r w:rsidRPr="615445BB" w:rsidR="615445BB">
              <w:rPr>
                <w:rFonts w:ascii="Arial" w:hAnsi="Arial" w:eastAsia="Arial" w:cs="Arial"/>
                <w:sz w:val="22"/>
                <w:szCs w:val="22"/>
              </w:rPr>
              <w:t xml:space="preserve">Any profiling of individuals on a large scale </w:t>
            </w:r>
          </w:p>
        </w:tc>
        <w:tc>
          <w:tcPr>
            <w:tcW w:w="4421" w:type="dxa"/>
            <w:tcBorders>
              <w:top w:val="single" w:color="7F7F7F" w:themeColor="text1" w:themeTint="80" w:sz="8"/>
              <w:left w:val="nil"/>
              <w:bottom w:val="single" w:color="7F7F7F" w:themeColor="text1" w:themeTint="80" w:sz="8"/>
              <w:right w:val="nil"/>
            </w:tcBorders>
            <w:tcMar/>
            <w:vAlign w:val="top"/>
          </w:tcPr>
          <w:p w:rsidR="615445BB" w:rsidP="615445BB" w:rsidRDefault="615445BB" w14:paraId="1A5E07F6" w14:textId="6B1A7922">
            <w:pPr>
              <w:pStyle w:val="ListParagraph"/>
              <w:numPr>
                <w:ilvl w:val="0"/>
                <w:numId w:val="51"/>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Data processed by Smart Meters or IoT applications </w:t>
            </w:r>
          </w:p>
          <w:p w:rsidR="615445BB" w:rsidP="615445BB" w:rsidRDefault="615445BB" w14:paraId="1A9E9CAB" w14:textId="1CBD085C">
            <w:pPr>
              <w:pStyle w:val="ListParagraph"/>
              <w:numPr>
                <w:ilvl w:val="0"/>
                <w:numId w:val="51"/>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Hardware/software offering fitness/lifestyle monitoring </w:t>
            </w:r>
          </w:p>
          <w:p w:rsidR="615445BB" w:rsidP="615445BB" w:rsidRDefault="615445BB" w14:paraId="67AD2A14" w14:textId="40609973">
            <w:pPr>
              <w:pStyle w:val="ListParagraph"/>
              <w:numPr>
                <w:ilvl w:val="0"/>
                <w:numId w:val="51"/>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Social-media networks </w:t>
            </w:r>
          </w:p>
          <w:p w:rsidR="615445BB" w:rsidP="615445BB" w:rsidRDefault="615445BB" w14:paraId="3C7381FE" w14:textId="753DE4E5">
            <w:pPr>
              <w:pStyle w:val="ListParagraph"/>
              <w:numPr>
                <w:ilvl w:val="0"/>
                <w:numId w:val="51"/>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Application of AI to existing process </w:t>
            </w:r>
          </w:p>
        </w:tc>
      </w:tr>
      <w:tr w:rsidR="615445BB" w:rsidTr="615445BB" w14:paraId="5C8229E5">
        <w:tc>
          <w:tcPr>
            <w:tcW w:w="1876" w:type="dxa"/>
            <w:tcBorders>
              <w:top w:val="single" w:color="7F7F7F" w:themeColor="text1" w:themeTint="80" w:sz="8"/>
              <w:left w:val="nil"/>
              <w:bottom w:val="nil"/>
              <w:right w:val="nil"/>
            </w:tcBorders>
            <w:tcMar/>
            <w:vAlign w:val="top"/>
          </w:tcPr>
          <w:p w:rsidR="615445BB" w:rsidP="615445BB" w:rsidRDefault="615445BB" w14:paraId="7DC50E0F" w14:textId="5EC0337C">
            <w:pPr>
              <w:jc w:val="both"/>
            </w:pPr>
            <w:r w:rsidRPr="615445BB" w:rsidR="615445BB">
              <w:rPr>
                <w:rFonts w:ascii="Arial" w:hAnsi="Arial" w:eastAsia="Arial" w:cs="Arial"/>
                <w:b w:val="1"/>
                <w:bCs w:val="1"/>
                <w:sz w:val="22"/>
                <w:szCs w:val="22"/>
              </w:rPr>
              <w:t xml:space="preserve">Biometric data  </w:t>
            </w:r>
          </w:p>
        </w:tc>
        <w:tc>
          <w:tcPr>
            <w:tcW w:w="3483" w:type="dxa"/>
            <w:tcBorders>
              <w:top w:val="single" w:color="7F7F7F" w:themeColor="text1" w:themeTint="80" w:sz="8"/>
              <w:left w:val="nil"/>
              <w:bottom w:val="nil"/>
              <w:right w:val="nil"/>
            </w:tcBorders>
            <w:tcMar/>
            <w:vAlign w:val="top"/>
          </w:tcPr>
          <w:p w:rsidR="615445BB" w:rsidP="615445BB" w:rsidRDefault="615445BB" w14:paraId="0AD503CA" w14:textId="2A405E2D">
            <w:pPr>
              <w:jc w:val="both"/>
            </w:pPr>
            <w:r w:rsidRPr="615445BB" w:rsidR="615445BB">
              <w:rPr>
                <w:rFonts w:ascii="Arial" w:hAnsi="Arial" w:eastAsia="Arial" w:cs="Arial"/>
                <w:sz w:val="22"/>
                <w:szCs w:val="22"/>
              </w:rPr>
              <w:t xml:space="preserve">Any processing of biometric data for the purpose of uniquely identifying an individual. </w:t>
            </w:r>
          </w:p>
          <w:p w:rsidR="615445BB" w:rsidP="615445BB" w:rsidRDefault="615445BB" w14:paraId="402E1EA8" w14:textId="349999B8">
            <w:pPr>
              <w:jc w:val="both"/>
            </w:pPr>
            <w:r w:rsidRPr="615445BB" w:rsidR="615445BB">
              <w:rPr>
                <w:rFonts w:ascii="Arial" w:hAnsi="Arial" w:eastAsia="Arial" w:cs="Arial"/>
                <w:sz w:val="22"/>
                <w:szCs w:val="22"/>
              </w:rPr>
              <w:t xml:space="preserve">A DPIA is required for any intended processing operation(s) involving biometric data for the purpose of uniquely identifying an individual, when combined with any other criterion from WP248rev01 </w:t>
            </w:r>
          </w:p>
        </w:tc>
        <w:tc>
          <w:tcPr>
            <w:tcW w:w="4421" w:type="dxa"/>
            <w:tcBorders>
              <w:top w:val="single" w:color="7F7F7F" w:themeColor="text1" w:themeTint="80" w:sz="8"/>
              <w:left w:val="nil"/>
              <w:bottom w:val="nil"/>
              <w:right w:val="nil"/>
            </w:tcBorders>
            <w:tcMar/>
            <w:vAlign w:val="top"/>
          </w:tcPr>
          <w:p w:rsidR="615445BB" w:rsidP="615445BB" w:rsidRDefault="615445BB" w14:paraId="4024DA6F" w14:textId="183C6865">
            <w:pPr>
              <w:pStyle w:val="ListParagraph"/>
              <w:numPr>
                <w:ilvl w:val="0"/>
                <w:numId w:val="52"/>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Facial recognition systems </w:t>
            </w:r>
          </w:p>
          <w:p w:rsidR="615445BB" w:rsidP="615445BB" w:rsidRDefault="615445BB" w14:paraId="7AAE6CAE" w14:textId="05233718">
            <w:pPr>
              <w:pStyle w:val="ListParagraph"/>
              <w:numPr>
                <w:ilvl w:val="0"/>
                <w:numId w:val="52"/>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Workplace access systems/identity verification </w:t>
            </w:r>
          </w:p>
          <w:p w:rsidR="615445BB" w:rsidP="615445BB" w:rsidRDefault="615445BB" w14:paraId="517CA8AF" w14:textId="0CC584D9">
            <w:pPr>
              <w:pStyle w:val="ListParagraph"/>
              <w:numPr>
                <w:ilvl w:val="0"/>
                <w:numId w:val="52"/>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Access control/identity verification for hardware/applications (including voice recognition/fingerprint/facial recognition) </w:t>
            </w:r>
          </w:p>
        </w:tc>
      </w:tr>
      <w:tr w:rsidR="615445BB" w:rsidTr="615445BB" w14:paraId="4DAD33C6">
        <w:tc>
          <w:tcPr>
            <w:tcW w:w="1876" w:type="dxa"/>
            <w:tcBorders>
              <w:top w:val="single" w:color="7F7F7F" w:themeColor="text1" w:themeTint="80" w:sz="8"/>
              <w:left w:val="nil"/>
              <w:bottom w:val="single" w:color="7F7F7F" w:themeColor="text1" w:themeTint="80" w:sz="8"/>
              <w:right w:val="nil"/>
            </w:tcBorders>
            <w:tcMar/>
            <w:vAlign w:val="top"/>
          </w:tcPr>
          <w:p w:rsidR="615445BB" w:rsidP="615445BB" w:rsidRDefault="615445BB" w14:paraId="582D43E8" w14:textId="53312515">
            <w:pPr>
              <w:jc w:val="both"/>
            </w:pPr>
            <w:r w:rsidRPr="615445BB" w:rsidR="615445BB">
              <w:rPr>
                <w:rFonts w:ascii="Arial" w:hAnsi="Arial" w:eastAsia="Arial" w:cs="Arial"/>
                <w:b w:val="1"/>
                <w:bCs w:val="1"/>
                <w:sz w:val="22"/>
                <w:szCs w:val="22"/>
              </w:rPr>
              <w:t xml:space="preserve">Genetic data  </w:t>
            </w:r>
          </w:p>
        </w:tc>
        <w:tc>
          <w:tcPr>
            <w:tcW w:w="3483" w:type="dxa"/>
            <w:tcBorders>
              <w:top w:val="single" w:color="7F7F7F" w:themeColor="text1" w:themeTint="80" w:sz="8"/>
              <w:left w:val="nil"/>
              <w:bottom w:val="single" w:color="7F7F7F" w:themeColor="text1" w:themeTint="80" w:sz="8"/>
              <w:right w:val="nil"/>
            </w:tcBorders>
            <w:tcMar/>
            <w:vAlign w:val="top"/>
          </w:tcPr>
          <w:p w:rsidR="615445BB" w:rsidP="615445BB" w:rsidRDefault="615445BB" w14:paraId="4BBDBA24" w14:textId="788871E2">
            <w:pPr>
              <w:jc w:val="both"/>
            </w:pPr>
            <w:r w:rsidRPr="615445BB" w:rsidR="615445BB">
              <w:rPr>
                <w:rFonts w:ascii="Arial" w:hAnsi="Arial" w:eastAsia="Arial" w:cs="Arial"/>
                <w:sz w:val="22"/>
                <w:szCs w:val="22"/>
              </w:rPr>
              <w:t xml:space="preserve">Any processing of genetic data, other than that processed by an individual GP or health professional for the provision of health care direct to the data subject. </w:t>
            </w:r>
          </w:p>
          <w:p w:rsidR="615445BB" w:rsidP="615445BB" w:rsidRDefault="615445BB" w14:paraId="27FA71F0" w14:textId="0E7C453B">
            <w:pPr>
              <w:jc w:val="both"/>
            </w:pPr>
            <w:r w:rsidRPr="615445BB" w:rsidR="615445BB">
              <w:rPr>
                <w:rFonts w:ascii="Arial" w:hAnsi="Arial" w:eastAsia="Arial" w:cs="Arial"/>
                <w:sz w:val="22"/>
                <w:szCs w:val="22"/>
              </w:rPr>
              <w:t xml:space="preserve">A DPIA is required for any intended processing operation(s) involving genetic data when combined with any other criterion from WP248rev01 </w:t>
            </w:r>
          </w:p>
        </w:tc>
        <w:tc>
          <w:tcPr>
            <w:tcW w:w="4421" w:type="dxa"/>
            <w:tcBorders>
              <w:top w:val="single" w:color="7F7F7F" w:themeColor="text1" w:themeTint="80" w:sz="8"/>
              <w:left w:val="nil"/>
              <w:bottom w:val="single" w:color="7F7F7F" w:themeColor="text1" w:themeTint="80" w:sz="8"/>
              <w:right w:val="nil"/>
            </w:tcBorders>
            <w:tcMar/>
            <w:vAlign w:val="top"/>
          </w:tcPr>
          <w:p w:rsidR="615445BB" w:rsidP="615445BB" w:rsidRDefault="615445BB" w14:paraId="347A9C68" w14:textId="438B6989">
            <w:pPr>
              <w:pStyle w:val="ListParagraph"/>
              <w:numPr>
                <w:ilvl w:val="0"/>
                <w:numId w:val="53"/>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Medical diagnosis </w:t>
            </w:r>
          </w:p>
          <w:p w:rsidR="615445BB" w:rsidP="615445BB" w:rsidRDefault="615445BB" w14:paraId="6CB0538B" w14:textId="604787C2">
            <w:pPr>
              <w:pStyle w:val="ListParagraph"/>
              <w:numPr>
                <w:ilvl w:val="0"/>
                <w:numId w:val="53"/>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DNA testing </w:t>
            </w:r>
          </w:p>
          <w:p w:rsidR="615445BB" w:rsidP="615445BB" w:rsidRDefault="615445BB" w14:paraId="4D8DA8F0" w14:textId="52EDBABC">
            <w:pPr>
              <w:pStyle w:val="ListParagraph"/>
              <w:numPr>
                <w:ilvl w:val="0"/>
                <w:numId w:val="53"/>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Medical research </w:t>
            </w:r>
          </w:p>
        </w:tc>
      </w:tr>
      <w:tr w:rsidR="615445BB" w:rsidTr="615445BB" w14:paraId="0DC64B3A">
        <w:tc>
          <w:tcPr>
            <w:tcW w:w="1876" w:type="dxa"/>
            <w:tcBorders>
              <w:top w:val="single" w:color="7F7F7F" w:themeColor="text1" w:themeTint="80" w:sz="8"/>
              <w:left w:val="nil"/>
              <w:bottom w:val="nil"/>
              <w:right w:val="nil"/>
            </w:tcBorders>
            <w:tcMar/>
            <w:vAlign w:val="top"/>
          </w:tcPr>
          <w:p w:rsidR="615445BB" w:rsidP="615445BB" w:rsidRDefault="615445BB" w14:paraId="0E46CD4A" w14:textId="1AD9FA08">
            <w:pPr>
              <w:jc w:val="both"/>
            </w:pPr>
            <w:r w:rsidRPr="615445BB" w:rsidR="615445BB">
              <w:rPr>
                <w:rFonts w:ascii="Arial" w:hAnsi="Arial" w:eastAsia="Arial" w:cs="Arial"/>
                <w:b w:val="1"/>
                <w:bCs w:val="1"/>
                <w:sz w:val="22"/>
                <w:szCs w:val="22"/>
              </w:rPr>
              <w:t xml:space="preserve">Data matching </w:t>
            </w:r>
          </w:p>
        </w:tc>
        <w:tc>
          <w:tcPr>
            <w:tcW w:w="3483" w:type="dxa"/>
            <w:tcBorders>
              <w:top w:val="single" w:color="7F7F7F" w:themeColor="text1" w:themeTint="80" w:sz="8"/>
              <w:left w:val="nil"/>
              <w:bottom w:val="nil"/>
              <w:right w:val="nil"/>
            </w:tcBorders>
            <w:tcMar/>
            <w:vAlign w:val="top"/>
          </w:tcPr>
          <w:p w:rsidR="615445BB" w:rsidP="615445BB" w:rsidRDefault="615445BB" w14:paraId="00B88592" w14:textId="3DCFA652">
            <w:pPr>
              <w:jc w:val="both"/>
            </w:pPr>
            <w:r w:rsidRPr="615445BB" w:rsidR="615445BB">
              <w:rPr>
                <w:rFonts w:ascii="Arial" w:hAnsi="Arial" w:eastAsia="Arial" w:cs="Arial"/>
                <w:sz w:val="22"/>
                <w:szCs w:val="22"/>
              </w:rPr>
              <w:t xml:space="preserve">Combining, comparing or matching personal data obtained from multiple sources </w:t>
            </w:r>
          </w:p>
        </w:tc>
        <w:tc>
          <w:tcPr>
            <w:tcW w:w="4421" w:type="dxa"/>
            <w:tcBorders>
              <w:top w:val="single" w:color="7F7F7F" w:themeColor="text1" w:themeTint="80" w:sz="8"/>
              <w:left w:val="nil"/>
              <w:bottom w:val="nil"/>
              <w:right w:val="nil"/>
            </w:tcBorders>
            <w:tcMar/>
            <w:vAlign w:val="top"/>
          </w:tcPr>
          <w:p w:rsidR="615445BB" w:rsidP="615445BB" w:rsidRDefault="615445BB" w14:paraId="6A3B0A1D" w14:textId="66A9C60C">
            <w:pPr>
              <w:pStyle w:val="ListParagraph"/>
              <w:numPr>
                <w:ilvl w:val="0"/>
                <w:numId w:val="54"/>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Fraud prevention </w:t>
            </w:r>
          </w:p>
          <w:p w:rsidR="615445BB" w:rsidP="615445BB" w:rsidRDefault="615445BB" w14:paraId="56EC3881" w14:textId="308EBC71">
            <w:pPr>
              <w:pStyle w:val="ListParagraph"/>
              <w:numPr>
                <w:ilvl w:val="0"/>
                <w:numId w:val="54"/>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Direct marketing </w:t>
            </w:r>
          </w:p>
          <w:p w:rsidR="615445BB" w:rsidP="615445BB" w:rsidRDefault="615445BB" w14:paraId="3F850E39" w14:textId="49344D1B">
            <w:pPr>
              <w:pStyle w:val="ListParagraph"/>
              <w:numPr>
                <w:ilvl w:val="0"/>
                <w:numId w:val="54"/>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Monitoring personal use/uptake of statutory services or benefits </w:t>
            </w:r>
          </w:p>
          <w:p w:rsidR="615445BB" w:rsidP="615445BB" w:rsidRDefault="615445BB" w14:paraId="77DBCB83" w14:textId="4511BD0F">
            <w:pPr>
              <w:pStyle w:val="ListParagraph"/>
              <w:numPr>
                <w:ilvl w:val="0"/>
                <w:numId w:val="54"/>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Federated identity assurance services </w:t>
            </w:r>
          </w:p>
        </w:tc>
      </w:tr>
      <w:tr w:rsidR="615445BB" w:rsidTr="615445BB" w14:paraId="6A847356">
        <w:tc>
          <w:tcPr>
            <w:tcW w:w="1876" w:type="dxa"/>
            <w:tcBorders>
              <w:top w:val="single" w:color="7F7F7F" w:themeColor="text1" w:themeTint="80" w:sz="8"/>
              <w:left w:val="nil"/>
              <w:bottom w:val="single" w:color="7F7F7F" w:themeColor="text1" w:themeTint="80" w:sz="8"/>
              <w:right w:val="nil"/>
            </w:tcBorders>
            <w:tcMar/>
            <w:vAlign w:val="top"/>
          </w:tcPr>
          <w:p w:rsidR="615445BB" w:rsidP="615445BB" w:rsidRDefault="615445BB" w14:paraId="354A4D86" w14:textId="2BCB776F">
            <w:pPr>
              <w:jc w:val="both"/>
            </w:pPr>
            <w:r w:rsidRPr="615445BB" w:rsidR="615445BB">
              <w:rPr>
                <w:rFonts w:ascii="Arial" w:hAnsi="Arial" w:eastAsia="Arial" w:cs="Arial"/>
                <w:b w:val="1"/>
                <w:bCs w:val="1"/>
                <w:sz w:val="22"/>
                <w:szCs w:val="22"/>
              </w:rPr>
              <w:t xml:space="preserve">Invisible processing </w:t>
            </w:r>
          </w:p>
        </w:tc>
        <w:tc>
          <w:tcPr>
            <w:tcW w:w="3483" w:type="dxa"/>
            <w:tcBorders>
              <w:top w:val="single" w:color="7F7F7F" w:themeColor="text1" w:themeTint="80" w:sz="8"/>
              <w:left w:val="nil"/>
              <w:bottom w:val="single" w:color="7F7F7F" w:themeColor="text1" w:themeTint="80" w:sz="8"/>
              <w:right w:val="nil"/>
            </w:tcBorders>
            <w:tcMar/>
            <w:vAlign w:val="top"/>
          </w:tcPr>
          <w:p w:rsidR="615445BB" w:rsidP="615445BB" w:rsidRDefault="615445BB" w14:paraId="0DBA7F8C" w14:textId="00AE0CAB">
            <w:pPr>
              <w:jc w:val="both"/>
            </w:pPr>
            <w:r w:rsidRPr="615445BB" w:rsidR="615445BB">
              <w:rPr>
                <w:rFonts w:ascii="Arial" w:hAnsi="Arial" w:eastAsia="Arial" w:cs="Arial"/>
                <w:sz w:val="22"/>
                <w:szCs w:val="22"/>
              </w:rPr>
              <w:t xml:space="preserve">Processing of personal data that has not been obtained direct from the data subject in circumstances where the controller considers that compliance with Article 14 would prove impossible or involve disproportionate effort (as provided by Article 14.5(b). </w:t>
            </w:r>
          </w:p>
          <w:p w:rsidR="615445BB" w:rsidP="615445BB" w:rsidRDefault="615445BB" w14:paraId="16EE22A4" w14:textId="2F476AB8">
            <w:pPr>
              <w:jc w:val="both"/>
            </w:pPr>
            <w:r w:rsidRPr="615445BB" w:rsidR="615445BB">
              <w:rPr>
                <w:rFonts w:ascii="Arial" w:hAnsi="Arial" w:eastAsia="Arial" w:cs="Arial"/>
                <w:sz w:val="22"/>
                <w:szCs w:val="22"/>
              </w:rPr>
              <w:t xml:space="preserve">A DPIA is required for any intended processing operation(s) involving where the controller is relying on Article 14.5(b) when combined with any other criterion from WP248rev01 </w:t>
            </w:r>
          </w:p>
        </w:tc>
        <w:tc>
          <w:tcPr>
            <w:tcW w:w="4421" w:type="dxa"/>
            <w:tcBorders>
              <w:top w:val="single" w:color="7F7F7F" w:themeColor="text1" w:themeTint="80" w:sz="8"/>
              <w:left w:val="nil"/>
              <w:bottom w:val="single" w:color="7F7F7F" w:themeColor="text1" w:themeTint="80" w:sz="8"/>
              <w:right w:val="nil"/>
            </w:tcBorders>
            <w:tcMar/>
            <w:vAlign w:val="top"/>
          </w:tcPr>
          <w:p w:rsidR="615445BB" w:rsidP="615445BB" w:rsidRDefault="615445BB" w14:paraId="600303B4" w14:textId="5C897222">
            <w:pPr>
              <w:pStyle w:val="ListParagraph"/>
              <w:numPr>
                <w:ilvl w:val="0"/>
                <w:numId w:val="55"/>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List brokering </w:t>
            </w:r>
          </w:p>
          <w:p w:rsidR="615445BB" w:rsidP="615445BB" w:rsidRDefault="615445BB" w14:paraId="29B31759" w14:textId="4A201031">
            <w:pPr>
              <w:pStyle w:val="ListParagraph"/>
              <w:numPr>
                <w:ilvl w:val="0"/>
                <w:numId w:val="55"/>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Direct marketing </w:t>
            </w:r>
          </w:p>
          <w:p w:rsidR="615445BB" w:rsidP="615445BB" w:rsidRDefault="615445BB" w14:paraId="0877056F" w14:textId="5F4FF535">
            <w:pPr>
              <w:pStyle w:val="ListParagraph"/>
              <w:numPr>
                <w:ilvl w:val="0"/>
                <w:numId w:val="55"/>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Online tracking by third parties </w:t>
            </w:r>
          </w:p>
          <w:p w:rsidR="615445BB" w:rsidP="615445BB" w:rsidRDefault="615445BB" w14:paraId="086CD2F5" w14:textId="657EC8BC">
            <w:pPr>
              <w:pStyle w:val="ListParagraph"/>
              <w:numPr>
                <w:ilvl w:val="0"/>
                <w:numId w:val="55"/>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Online advertising </w:t>
            </w:r>
          </w:p>
          <w:p w:rsidR="615445BB" w:rsidP="615445BB" w:rsidRDefault="615445BB" w14:paraId="42810B50" w14:textId="193AAB70">
            <w:pPr>
              <w:pStyle w:val="ListParagraph"/>
              <w:numPr>
                <w:ilvl w:val="0"/>
                <w:numId w:val="55"/>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Data aggregation/data aggregation platforms </w:t>
            </w:r>
          </w:p>
          <w:p w:rsidR="615445BB" w:rsidP="615445BB" w:rsidRDefault="615445BB" w14:paraId="6F8CBF36" w14:textId="4FC12E4B">
            <w:pPr>
              <w:pStyle w:val="ListParagraph"/>
              <w:numPr>
                <w:ilvl w:val="0"/>
                <w:numId w:val="55"/>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Re-use of publicly available data </w:t>
            </w:r>
          </w:p>
        </w:tc>
      </w:tr>
      <w:tr w:rsidR="615445BB" w:rsidTr="615445BB" w14:paraId="4D82C255">
        <w:tc>
          <w:tcPr>
            <w:tcW w:w="1876" w:type="dxa"/>
            <w:tcBorders>
              <w:top w:val="single" w:color="7F7F7F" w:themeColor="text1" w:themeTint="80" w:sz="8"/>
              <w:left w:val="nil"/>
              <w:bottom w:val="nil"/>
              <w:right w:val="nil"/>
            </w:tcBorders>
            <w:tcMar/>
            <w:vAlign w:val="top"/>
          </w:tcPr>
          <w:p w:rsidR="615445BB" w:rsidP="615445BB" w:rsidRDefault="615445BB" w14:paraId="4886784C" w14:textId="47678F5B">
            <w:pPr>
              <w:jc w:val="both"/>
            </w:pPr>
            <w:r w:rsidRPr="615445BB" w:rsidR="615445BB">
              <w:rPr>
                <w:rFonts w:ascii="Arial" w:hAnsi="Arial" w:eastAsia="Arial" w:cs="Arial"/>
                <w:b w:val="1"/>
                <w:bCs w:val="1"/>
                <w:sz w:val="22"/>
                <w:szCs w:val="22"/>
              </w:rPr>
              <w:t xml:space="preserve">Tracking </w:t>
            </w:r>
          </w:p>
        </w:tc>
        <w:tc>
          <w:tcPr>
            <w:tcW w:w="3483" w:type="dxa"/>
            <w:tcBorders>
              <w:top w:val="single" w:color="7F7F7F" w:themeColor="text1" w:themeTint="80" w:sz="8"/>
              <w:left w:val="nil"/>
              <w:bottom w:val="nil"/>
              <w:right w:val="nil"/>
            </w:tcBorders>
            <w:tcMar/>
            <w:vAlign w:val="top"/>
          </w:tcPr>
          <w:p w:rsidR="615445BB" w:rsidP="615445BB" w:rsidRDefault="615445BB" w14:paraId="634873C0" w14:textId="7566AF6B">
            <w:pPr>
              <w:jc w:val="both"/>
            </w:pPr>
            <w:r w:rsidRPr="615445BB" w:rsidR="615445BB">
              <w:rPr>
                <w:rFonts w:ascii="Arial" w:hAnsi="Arial" w:eastAsia="Arial" w:cs="Arial"/>
                <w:sz w:val="22"/>
                <w:szCs w:val="22"/>
              </w:rPr>
              <w:t xml:space="preserve">Processing which involves tracking an individual’s geolocation or behaviour, including but not limited to the online environment. </w:t>
            </w:r>
          </w:p>
          <w:p w:rsidR="615445BB" w:rsidP="615445BB" w:rsidRDefault="615445BB" w14:paraId="7A861F77" w14:textId="0CF5CBD0">
            <w:pPr>
              <w:jc w:val="both"/>
            </w:pPr>
            <w:r w:rsidRPr="615445BB" w:rsidR="615445BB">
              <w:rPr>
                <w:rFonts w:ascii="Arial" w:hAnsi="Arial" w:eastAsia="Arial" w:cs="Arial"/>
                <w:sz w:val="22"/>
                <w:szCs w:val="22"/>
              </w:rPr>
              <w:t xml:space="preserve">A DPIA is required for any intended processing operation involving geolocation data when combined with any other criterion from WP248rev01 </w:t>
            </w:r>
          </w:p>
        </w:tc>
        <w:tc>
          <w:tcPr>
            <w:tcW w:w="4421" w:type="dxa"/>
            <w:tcBorders>
              <w:top w:val="single" w:color="7F7F7F" w:themeColor="text1" w:themeTint="80" w:sz="8"/>
              <w:left w:val="nil"/>
              <w:bottom w:val="nil"/>
              <w:right w:val="nil"/>
            </w:tcBorders>
            <w:tcMar/>
            <w:vAlign w:val="top"/>
          </w:tcPr>
          <w:p w:rsidR="615445BB" w:rsidP="615445BB" w:rsidRDefault="615445BB" w14:paraId="3A91EE31" w14:textId="75A4DD55">
            <w:pPr>
              <w:pStyle w:val="ListParagraph"/>
              <w:numPr>
                <w:ilvl w:val="0"/>
                <w:numId w:val="56"/>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Social networks, software applications </w:t>
            </w:r>
          </w:p>
          <w:p w:rsidR="615445BB" w:rsidP="615445BB" w:rsidRDefault="615445BB" w14:paraId="57A3B123" w14:textId="1AA78BA4">
            <w:pPr>
              <w:pStyle w:val="ListParagraph"/>
              <w:numPr>
                <w:ilvl w:val="0"/>
                <w:numId w:val="56"/>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Hardware/software offering fitness/lifestyle/health monitoring </w:t>
            </w:r>
          </w:p>
          <w:p w:rsidR="615445BB" w:rsidP="615445BB" w:rsidRDefault="615445BB" w14:paraId="51832C6E" w14:textId="0A9C237E">
            <w:pPr>
              <w:pStyle w:val="ListParagraph"/>
              <w:numPr>
                <w:ilvl w:val="0"/>
                <w:numId w:val="56"/>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IoT devices, applications and platforms </w:t>
            </w:r>
          </w:p>
          <w:p w:rsidR="615445BB" w:rsidP="615445BB" w:rsidRDefault="615445BB" w14:paraId="21FAE410" w14:textId="349BC38F">
            <w:pPr>
              <w:pStyle w:val="ListParagraph"/>
              <w:numPr>
                <w:ilvl w:val="0"/>
                <w:numId w:val="56"/>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Online advertising </w:t>
            </w:r>
          </w:p>
          <w:p w:rsidR="615445BB" w:rsidP="615445BB" w:rsidRDefault="615445BB" w14:paraId="68907797" w14:textId="7711FDE9">
            <w:pPr>
              <w:pStyle w:val="ListParagraph"/>
              <w:numPr>
                <w:ilvl w:val="0"/>
                <w:numId w:val="56"/>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Web and cross-device tracking </w:t>
            </w:r>
          </w:p>
          <w:p w:rsidR="615445BB" w:rsidP="615445BB" w:rsidRDefault="615445BB" w14:paraId="7656F5B6" w14:textId="1AB8F384">
            <w:pPr>
              <w:pStyle w:val="ListParagraph"/>
              <w:numPr>
                <w:ilvl w:val="0"/>
                <w:numId w:val="56"/>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Data aggregation / data aggregation platforms </w:t>
            </w:r>
          </w:p>
          <w:p w:rsidR="615445BB" w:rsidP="615445BB" w:rsidRDefault="615445BB" w14:paraId="509F53E6" w14:textId="2ADEC8CA">
            <w:pPr>
              <w:pStyle w:val="ListParagraph"/>
              <w:numPr>
                <w:ilvl w:val="0"/>
                <w:numId w:val="56"/>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Eye tracking </w:t>
            </w:r>
          </w:p>
          <w:p w:rsidR="615445BB" w:rsidP="615445BB" w:rsidRDefault="615445BB" w14:paraId="19CDDDB3" w14:textId="3E5630E2">
            <w:pPr>
              <w:pStyle w:val="ListParagraph"/>
              <w:numPr>
                <w:ilvl w:val="0"/>
                <w:numId w:val="56"/>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Data processing at the workplace </w:t>
            </w:r>
          </w:p>
          <w:p w:rsidR="615445BB" w:rsidP="615445BB" w:rsidRDefault="615445BB" w14:paraId="0F9E5CD4" w14:textId="1CFA1E18">
            <w:pPr>
              <w:pStyle w:val="ListParagraph"/>
              <w:numPr>
                <w:ilvl w:val="0"/>
                <w:numId w:val="56"/>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Data processing in the context of home and remote working </w:t>
            </w:r>
          </w:p>
          <w:p w:rsidR="615445BB" w:rsidP="615445BB" w:rsidRDefault="615445BB" w14:paraId="7E151955" w14:textId="2C5D7953">
            <w:pPr>
              <w:pStyle w:val="ListParagraph"/>
              <w:numPr>
                <w:ilvl w:val="0"/>
                <w:numId w:val="56"/>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Processing location data of employees </w:t>
            </w:r>
          </w:p>
          <w:p w:rsidR="615445BB" w:rsidP="615445BB" w:rsidRDefault="615445BB" w14:paraId="79043C89" w14:textId="6DF9BB81">
            <w:pPr>
              <w:pStyle w:val="ListParagraph"/>
              <w:numPr>
                <w:ilvl w:val="0"/>
                <w:numId w:val="56"/>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Loyalty schemes </w:t>
            </w:r>
          </w:p>
          <w:p w:rsidR="615445BB" w:rsidP="615445BB" w:rsidRDefault="615445BB" w14:paraId="6C107071" w14:textId="26066054">
            <w:pPr>
              <w:pStyle w:val="ListParagraph"/>
              <w:numPr>
                <w:ilvl w:val="0"/>
                <w:numId w:val="56"/>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Tracing services (tele-matching, tele-appending) </w:t>
            </w:r>
          </w:p>
          <w:p w:rsidR="615445BB" w:rsidP="615445BB" w:rsidRDefault="615445BB" w14:paraId="48D8403B" w14:textId="5005FD52">
            <w:pPr>
              <w:pStyle w:val="ListParagraph"/>
              <w:numPr>
                <w:ilvl w:val="0"/>
                <w:numId w:val="56"/>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Wealth profiling – identification of high net-worth individuals for the purposes of direct marketing </w:t>
            </w:r>
          </w:p>
        </w:tc>
      </w:tr>
      <w:tr w:rsidR="615445BB" w:rsidTr="615445BB" w14:paraId="48EC1CE0">
        <w:tc>
          <w:tcPr>
            <w:tcW w:w="1876" w:type="dxa"/>
            <w:tcBorders>
              <w:top w:val="single" w:color="7F7F7F" w:themeColor="text1" w:themeTint="80" w:sz="8"/>
              <w:left w:val="nil"/>
              <w:bottom w:val="single" w:color="7F7F7F" w:themeColor="text1" w:themeTint="80" w:sz="8"/>
              <w:right w:val="nil"/>
            </w:tcBorders>
            <w:tcMar/>
            <w:vAlign w:val="top"/>
          </w:tcPr>
          <w:p w:rsidR="615445BB" w:rsidP="615445BB" w:rsidRDefault="615445BB" w14:paraId="55A507C4" w14:textId="3947295F">
            <w:pPr>
              <w:jc w:val="both"/>
            </w:pPr>
            <w:r w:rsidRPr="615445BB" w:rsidR="615445BB">
              <w:rPr>
                <w:rFonts w:ascii="Arial" w:hAnsi="Arial" w:eastAsia="Arial" w:cs="Arial"/>
                <w:b w:val="1"/>
                <w:bCs w:val="1"/>
                <w:sz w:val="22"/>
                <w:szCs w:val="22"/>
              </w:rPr>
              <w:t xml:space="preserve">Targeting of children/other vulnerable individuals for marketing, profiling for auto decision making or the offer of online services </w:t>
            </w:r>
          </w:p>
        </w:tc>
        <w:tc>
          <w:tcPr>
            <w:tcW w:w="3483" w:type="dxa"/>
            <w:tcBorders>
              <w:top w:val="single" w:color="7F7F7F" w:themeColor="text1" w:themeTint="80" w:sz="8"/>
              <w:left w:val="nil"/>
              <w:bottom w:val="single" w:color="7F7F7F" w:themeColor="text1" w:themeTint="80" w:sz="8"/>
              <w:right w:val="nil"/>
            </w:tcBorders>
            <w:tcMar/>
            <w:vAlign w:val="top"/>
          </w:tcPr>
          <w:p w:rsidR="615445BB" w:rsidP="615445BB" w:rsidRDefault="615445BB" w14:paraId="21D54A08" w14:textId="29E3F1F1">
            <w:pPr>
              <w:jc w:val="both"/>
            </w:pPr>
            <w:r w:rsidRPr="615445BB" w:rsidR="615445BB">
              <w:rPr>
                <w:rFonts w:ascii="Arial" w:hAnsi="Arial" w:eastAsia="Arial" w:cs="Arial"/>
                <w:sz w:val="22"/>
                <w:szCs w:val="22"/>
              </w:rPr>
              <w:t xml:space="preserve">The use of the personal data of children or other vulnerable individuals for marketing purposes, profiling or other automated decision-making, or if you intend to offer online services directly to children. </w:t>
            </w:r>
          </w:p>
        </w:tc>
        <w:tc>
          <w:tcPr>
            <w:tcW w:w="4421" w:type="dxa"/>
            <w:tcBorders>
              <w:top w:val="single" w:color="7F7F7F" w:themeColor="text1" w:themeTint="80" w:sz="8"/>
              <w:left w:val="nil"/>
              <w:bottom w:val="single" w:color="7F7F7F" w:themeColor="text1" w:themeTint="80" w:sz="8"/>
              <w:right w:val="nil"/>
            </w:tcBorders>
            <w:tcMar/>
            <w:vAlign w:val="top"/>
          </w:tcPr>
          <w:p w:rsidR="615445BB" w:rsidP="615445BB" w:rsidRDefault="615445BB" w14:paraId="4C77D806" w14:textId="379580EF">
            <w:pPr>
              <w:pStyle w:val="ListParagraph"/>
              <w:numPr>
                <w:ilvl w:val="0"/>
                <w:numId w:val="57"/>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Connected toys </w:t>
            </w:r>
          </w:p>
          <w:p w:rsidR="615445BB" w:rsidP="615445BB" w:rsidRDefault="615445BB" w14:paraId="00B6DBD0" w14:textId="61D82DCC">
            <w:pPr>
              <w:pStyle w:val="ListParagraph"/>
              <w:numPr>
                <w:ilvl w:val="0"/>
                <w:numId w:val="57"/>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Social networks </w:t>
            </w:r>
          </w:p>
        </w:tc>
      </w:tr>
      <w:tr w:rsidR="615445BB" w:rsidTr="615445BB" w14:paraId="59E5E3B9">
        <w:tc>
          <w:tcPr>
            <w:tcW w:w="1876" w:type="dxa"/>
            <w:tcBorders>
              <w:top w:val="single" w:color="7F7F7F" w:themeColor="text1" w:themeTint="80" w:sz="8"/>
              <w:left w:val="nil"/>
              <w:bottom w:val="single" w:color="7F7F7F" w:themeColor="text1" w:themeTint="80" w:sz="8"/>
              <w:right w:val="nil"/>
            </w:tcBorders>
            <w:tcMar/>
            <w:vAlign w:val="top"/>
          </w:tcPr>
          <w:p w:rsidR="615445BB" w:rsidP="615445BB" w:rsidRDefault="615445BB" w14:paraId="51F12D07" w14:textId="64FB0B97">
            <w:pPr>
              <w:jc w:val="both"/>
            </w:pPr>
            <w:r w:rsidRPr="615445BB" w:rsidR="615445BB">
              <w:rPr>
                <w:rFonts w:ascii="Arial" w:hAnsi="Arial" w:eastAsia="Arial" w:cs="Arial"/>
                <w:b w:val="1"/>
                <w:bCs w:val="1"/>
                <w:sz w:val="22"/>
                <w:szCs w:val="22"/>
              </w:rPr>
              <w:t xml:space="preserve">Risk of physical harm  </w:t>
            </w:r>
          </w:p>
        </w:tc>
        <w:tc>
          <w:tcPr>
            <w:tcW w:w="3483" w:type="dxa"/>
            <w:tcBorders>
              <w:top w:val="single" w:color="7F7F7F" w:themeColor="text1" w:themeTint="80" w:sz="8"/>
              <w:left w:val="nil"/>
              <w:bottom w:val="single" w:color="7F7F7F" w:themeColor="text1" w:themeTint="80" w:sz="8"/>
              <w:right w:val="nil"/>
            </w:tcBorders>
            <w:tcMar/>
            <w:vAlign w:val="top"/>
          </w:tcPr>
          <w:p w:rsidR="615445BB" w:rsidP="615445BB" w:rsidRDefault="615445BB" w14:paraId="4FBC03E0" w14:textId="0883B70A">
            <w:pPr>
              <w:jc w:val="both"/>
            </w:pPr>
            <w:r w:rsidRPr="615445BB" w:rsidR="615445BB">
              <w:rPr>
                <w:rFonts w:ascii="Arial" w:hAnsi="Arial" w:eastAsia="Arial" w:cs="Arial"/>
                <w:sz w:val="22"/>
                <w:szCs w:val="22"/>
              </w:rPr>
              <w:t xml:space="preserve">Where the processing is of such a nature that a personal data breach could jeopardise the [physical] health or safety of individuals. </w:t>
            </w:r>
          </w:p>
        </w:tc>
        <w:tc>
          <w:tcPr>
            <w:tcW w:w="4421" w:type="dxa"/>
            <w:tcBorders>
              <w:top w:val="single" w:color="7F7F7F" w:themeColor="text1" w:themeTint="80" w:sz="8"/>
              <w:left w:val="nil"/>
              <w:bottom w:val="single" w:color="7F7F7F" w:themeColor="text1" w:themeTint="80" w:sz="8"/>
              <w:right w:val="nil"/>
            </w:tcBorders>
            <w:tcMar/>
            <w:vAlign w:val="top"/>
          </w:tcPr>
          <w:p w:rsidR="615445BB" w:rsidP="615445BB" w:rsidRDefault="615445BB" w14:paraId="0D905333" w14:textId="6F3FD59A">
            <w:pPr>
              <w:pStyle w:val="ListParagraph"/>
              <w:numPr>
                <w:ilvl w:val="0"/>
                <w:numId w:val="58"/>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Whistleblowing/complaint procedures </w:t>
            </w:r>
          </w:p>
          <w:p w:rsidR="615445BB" w:rsidP="615445BB" w:rsidRDefault="615445BB" w14:paraId="7E8586D4" w14:textId="50CB4B3D">
            <w:pPr>
              <w:pStyle w:val="ListParagraph"/>
              <w:numPr>
                <w:ilvl w:val="0"/>
                <w:numId w:val="58"/>
              </w:numPr>
              <w:rPr>
                <w:rFonts w:ascii="Arial" w:hAnsi="Arial" w:eastAsia="Arial" w:cs="Arial" w:asciiTheme="minorAscii" w:hAnsiTheme="minorAscii" w:eastAsiaTheme="minorAscii" w:cstheme="minorAscii"/>
                <w:sz w:val="22"/>
                <w:szCs w:val="22"/>
              </w:rPr>
            </w:pPr>
            <w:r w:rsidRPr="615445BB" w:rsidR="615445BB">
              <w:rPr>
                <w:rFonts w:ascii="Arial" w:hAnsi="Arial" w:eastAsia="Arial" w:cs="Arial"/>
              </w:rPr>
              <w:t xml:space="preserve">Social care records </w:t>
            </w:r>
          </w:p>
        </w:tc>
      </w:tr>
    </w:tbl>
    <w:p w:rsidR="00126BB8" w:rsidP="615445BB" w:rsidRDefault="00126BB8" w14:paraId="7DE3C1A4" w14:textId="1B52DC05">
      <w:pPr>
        <w:rPr>
          <w:rFonts w:ascii="Arial" w:hAnsi="Arial" w:eastAsia="Arial" w:cs="Arial"/>
          <w:b w:val="1"/>
          <w:bCs w:val="1"/>
          <w:noProof w:val="0"/>
          <w:color w:val="000000" w:themeColor="text1" w:themeTint="FF" w:themeShade="FF"/>
          <w:sz w:val="24"/>
          <w:szCs w:val="24"/>
          <w:lang w:val="en-GB"/>
        </w:rPr>
      </w:pPr>
    </w:p>
    <w:p w:rsidR="00126BB8" w:rsidP="615445BB" w:rsidRDefault="00126BB8" w14:paraId="42EEA3A6" w14:textId="14567AA8">
      <w:pPr>
        <w:pStyle w:val="SectionSubtitle"/>
        <w:rPr>
          <w:rFonts w:ascii="Arial" w:hAnsi="Arial" w:eastAsia="Calibri" w:cs="Arial"/>
          <w:b w:val="1"/>
          <w:bCs w:val="1"/>
          <w:color w:val="000000" w:themeColor="text1" w:themeTint="FF" w:themeShade="FF"/>
          <w:sz w:val="24"/>
          <w:szCs w:val="24"/>
        </w:rPr>
      </w:pPr>
    </w:p>
    <w:sectPr w:rsidR="00126BB8" w:rsidSect="00FF3BDF">
      <w:headerReference w:type="default" r:id="rId11"/>
      <w:footerReference w:type="default" r:id="rId12"/>
      <w:headerReference w:type="first" r:id="rId13"/>
      <w:pgSz w:w="11906" w:h="16838" w:orient="portrait"/>
      <w:pgMar w:top="1843" w:right="991" w:bottom="1440" w:left="1134" w:header="1276" w:footer="3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7181B" w:rsidP="00DD34EE" w:rsidRDefault="00D7181B" w14:paraId="36B1886B" w14:textId="77777777">
      <w:r>
        <w:separator/>
      </w:r>
    </w:p>
  </w:endnote>
  <w:endnote w:type="continuationSeparator" w:id="0">
    <w:p w:rsidR="00D7181B" w:rsidP="00DD34EE" w:rsidRDefault="00D7181B" w14:paraId="39F52EAB" w14:textId="77777777">
      <w:r>
        <w:continuationSeparator/>
      </w:r>
    </w:p>
  </w:endnote>
  <w:endnote w:type="continuationNotice" w:id="1">
    <w:p w:rsidR="00107894" w:rsidRDefault="00107894" w14:paraId="0328D29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14452920"/>
      <w:docPartObj>
        <w:docPartGallery w:val="Page Numbers (Bottom of Page)"/>
        <w:docPartUnique/>
      </w:docPartObj>
    </w:sdtPr>
    <w:sdtEndPr>
      <w:rPr>
        <w:noProof/>
        <w:color w:val="477FBF" w:themeColor="background2"/>
      </w:rPr>
    </w:sdtEndPr>
    <w:sdtContent>
      <w:p w:rsidRPr="00126BB8" w:rsidR="00126BB8" w:rsidP="00126BB8" w:rsidRDefault="00126BB8" w14:paraId="682EE074" w14:textId="77777777">
        <w:pPr>
          <w:pStyle w:val="Footer"/>
          <w:jc w:val="right"/>
          <w:rPr>
            <w:color w:val="477FBF" w:themeColor="background2"/>
            <w:sz w:val="20"/>
            <w:szCs w:val="20"/>
          </w:rPr>
        </w:pPr>
        <w:r w:rsidRPr="00126BB8">
          <w:rPr>
            <w:sz w:val="20"/>
            <w:szCs w:val="20"/>
          </w:rPr>
          <w:t xml:space="preserve">Page | </w:t>
        </w:r>
        <w:r w:rsidRPr="00126BB8">
          <w:rPr>
            <w:color w:val="477FBF" w:themeColor="background2"/>
            <w:sz w:val="20"/>
            <w:szCs w:val="20"/>
          </w:rPr>
          <w:fldChar w:fldCharType="begin"/>
        </w:r>
        <w:r w:rsidRPr="00126BB8">
          <w:rPr>
            <w:color w:val="477FBF" w:themeColor="background2"/>
            <w:sz w:val="20"/>
            <w:szCs w:val="20"/>
          </w:rPr>
          <w:instrText xml:space="preserve"> PAGE   \* MERGEFORMAT </w:instrText>
        </w:r>
        <w:r w:rsidRPr="00126BB8">
          <w:rPr>
            <w:color w:val="477FBF" w:themeColor="background2"/>
            <w:sz w:val="20"/>
            <w:szCs w:val="20"/>
          </w:rPr>
          <w:fldChar w:fldCharType="separate"/>
        </w:r>
        <w:r w:rsidRPr="00126BB8">
          <w:rPr>
            <w:noProof/>
            <w:color w:val="477FBF" w:themeColor="background2"/>
            <w:sz w:val="20"/>
            <w:szCs w:val="20"/>
          </w:rPr>
          <w:t>2</w:t>
        </w:r>
        <w:r w:rsidRPr="00126BB8">
          <w:rPr>
            <w:noProof/>
            <w:color w:val="477FBF" w:themeColor="background2"/>
            <w:sz w:val="20"/>
            <w:szCs w:val="20"/>
          </w:rPr>
          <w:fldChar w:fldCharType="end"/>
        </w:r>
      </w:p>
    </w:sdtContent>
  </w:sdt>
  <w:p w:rsidRPr="00126BB8" w:rsidR="00126BB8" w:rsidP="00126BB8" w:rsidRDefault="00126BB8" w14:paraId="6965C33D" w14:textId="77777777">
    <w:pPr>
      <w:pStyle w:val="Footer"/>
      <w:tabs>
        <w:tab w:val="left" w:pos="6000"/>
      </w:tabs>
      <w:rPr>
        <w:sz w:val="20"/>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7181B" w:rsidP="00DD34EE" w:rsidRDefault="00D7181B" w14:paraId="50EAEC06" w14:textId="77777777">
      <w:r>
        <w:separator/>
      </w:r>
    </w:p>
  </w:footnote>
  <w:footnote w:type="continuationSeparator" w:id="0">
    <w:p w:rsidR="00D7181B" w:rsidP="00DD34EE" w:rsidRDefault="00D7181B" w14:paraId="084C85B2" w14:textId="77777777">
      <w:r>
        <w:continuationSeparator/>
      </w:r>
    </w:p>
  </w:footnote>
  <w:footnote w:type="continuationNotice" w:id="1">
    <w:p w:rsidR="00107894" w:rsidRDefault="00107894" w14:paraId="0F2D3503"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309C5" w:rsidP="00F2074E" w:rsidRDefault="00492D9E" w14:paraId="2AD2258F" w14:textId="4BD8ED05">
    <w:pPr>
      <w:pStyle w:val="Header"/>
      <w:rPr>
        <w:b/>
        <w:noProof/>
        <w:sz w:val="24"/>
        <w:szCs w:val="24"/>
        <w:lang w:eastAsia="en-GB"/>
      </w:rPr>
    </w:pPr>
    <w:r>
      <w:rPr>
        <w:b/>
        <w:noProof/>
        <w:sz w:val="24"/>
        <w:szCs w:val="24"/>
        <w:lang w:eastAsia="en-GB"/>
      </w:rPr>
      <w:drawing>
        <wp:anchor distT="0" distB="0" distL="114300" distR="114300" simplePos="0" relativeHeight="251658240" behindDoc="0" locked="0" layoutInCell="1" allowOverlap="1" wp14:anchorId="6E2B0D3D" wp14:editId="13E6A361">
          <wp:simplePos x="0" y="0"/>
          <wp:positionH relativeFrom="column">
            <wp:posOffset>4719166</wp:posOffset>
          </wp:positionH>
          <wp:positionV relativeFrom="paragraph">
            <wp:posOffset>-487045</wp:posOffset>
          </wp:positionV>
          <wp:extent cx="1800000" cy="620286"/>
          <wp:effectExtent l="0" t="0" r="0" b="8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HS Property Services Logo_A4_CMYK_Right Aligned.png"/>
                  <pic:cNvPicPr/>
                </pic:nvPicPr>
                <pic:blipFill>
                  <a:blip r:embed="rId1">
                    <a:extLst>
                      <a:ext uri="{28A0092B-C50C-407E-A947-70E740481C1C}">
                        <a14:useLocalDpi xmlns:a14="http://schemas.microsoft.com/office/drawing/2010/main" val="0"/>
                      </a:ext>
                    </a:extLst>
                  </a:blip>
                  <a:stretch>
                    <a:fillRect/>
                  </a:stretch>
                </pic:blipFill>
                <pic:spPr>
                  <a:xfrm>
                    <a:off x="0" y="0"/>
                    <a:ext cx="1800000" cy="62028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126BB8" w:rsidRDefault="00D77CF7" w14:paraId="1A2A12A8" w14:textId="1D2DF523">
    <w:pPr>
      <w:pStyle w:val="Header"/>
    </w:pPr>
    <w:r>
      <w:rPr>
        <w:noProof/>
      </w:rPr>
      <w:drawing>
        <wp:anchor distT="0" distB="0" distL="114300" distR="114300" simplePos="0" relativeHeight="251658242" behindDoc="0" locked="0" layoutInCell="1" allowOverlap="1" wp14:anchorId="5D8C31FC" wp14:editId="15899846">
          <wp:simplePos x="0" y="0"/>
          <wp:positionH relativeFrom="column">
            <wp:posOffset>-762000</wp:posOffset>
          </wp:positionH>
          <wp:positionV relativeFrom="paragraph">
            <wp:posOffset>4723130</wp:posOffset>
          </wp:positionV>
          <wp:extent cx="7791450" cy="5194031"/>
          <wp:effectExtent l="0" t="0" r="0" b="6985"/>
          <wp:wrapNone/>
          <wp:docPr id="29" name="Picture 29"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rse with Patient in Wheelchair.jpeg"/>
                  <pic:cNvPicPr/>
                </pic:nvPicPr>
                <pic:blipFill>
                  <a:blip r:embed="rId1">
                    <a:extLst>
                      <a:ext uri="{28A0092B-C50C-407E-A947-70E740481C1C}">
                        <a14:useLocalDpi xmlns:a14="http://schemas.microsoft.com/office/drawing/2010/main" val="0"/>
                      </a:ext>
                    </a:extLst>
                  </a:blip>
                  <a:stretch>
                    <a:fillRect/>
                  </a:stretch>
                </pic:blipFill>
                <pic:spPr>
                  <a:xfrm>
                    <a:off x="0" y="0"/>
                    <a:ext cx="7791450" cy="5194031"/>
                  </a:xfrm>
                  <a:prstGeom prst="rect">
                    <a:avLst/>
                  </a:prstGeom>
                </pic:spPr>
              </pic:pic>
            </a:graphicData>
          </a:graphic>
          <wp14:sizeRelH relativeFrom="margin">
            <wp14:pctWidth>0</wp14:pctWidth>
          </wp14:sizeRelH>
          <wp14:sizeRelV relativeFrom="margin">
            <wp14:pctHeight>0</wp14:pctHeight>
          </wp14:sizeRelV>
        </wp:anchor>
      </w:drawing>
    </w:r>
    <w:r w:rsidR="00126BB8">
      <w:rPr>
        <w:b/>
        <w:noProof/>
        <w:sz w:val="24"/>
        <w:szCs w:val="24"/>
        <w:lang w:eastAsia="en-GB"/>
      </w:rPr>
      <w:drawing>
        <wp:anchor distT="0" distB="0" distL="114300" distR="114300" simplePos="0" relativeHeight="251658241" behindDoc="0" locked="0" layoutInCell="1" allowOverlap="1" wp14:anchorId="49E9A349" wp14:editId="10D97663">
          <wp:simplePos x="0" y="0"/>
          <wp:positionH relativeFrom="column">
            <wp:posOffset>4676775</wp:posOffset>
          </wp:positionH>
          <wp:positionV relativeFrom="paragraph">
            <wp:posOffset>-438150</wp:posOffset>
          </wp:positionV>
          <wp:extent cx="1800000" cy="620286"/>
          <wp:effectExtent l="0" t="0" r="0" b="88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HS Property Services Logo_A4_CMYK_Right Aligned.png"/>
                  <pic:cNvPicPr/>
                </pic:nvPicPr>
                <pic:blipFill>
                  <a:blip r:embed="rId2">
                    <a:extLst>
                      <a:ext uri="{28A0092B-C50C-407E-A947-70E740481C1C}">
                        <a14:useLocalDpi xmlns:a14="http://schemas.microsoft.com/office/drawing/2010/main" val="0"/>
                      </a:ext>
                    </a:extLst>
                  </a:blip>
                  <a:stretch>
                    <a:fillRect/>
                  </a:stretch>
                </pic:blipFill>
                <pic:spPr>
                  <a:xfrm>
                    <a:off x="0" y="0"/>
                    <a:ext cx="1800000" cy="62028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3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78412F1"/>
    <w:multiLevelType w:val="hybridMultilevel"/>
    <w:tmpl w:val="61A674BE"/>
    <w:lvl w:ilvl="0" w:tplc="7F5AFC4A">
      <w:numFmt w:val="bullet"/>
      <w:lvlText w:val="·"/>
      <w:lvlJc w:val="left"/>
      <w:pPr>
        <w:ind w:left="360" w:hanging="360"/>
      </w:pPr>
      <w:rPr>
        <w:rFonts w:hint="default" w:ascii="Arial" w:hAnsi="Arial" w:eastAsia="Times New Roman" w:cs="Aria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0EAA4304"/>
    <w:multiLevelType w:val="hybridMultilevel"/>
    <w:tmpl w:val="74F8BE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0C44F98"/>
    <w:multiLevelType w:val="hybridMultilevel"/>
    <w:tmpl w:val="2A4E6C02"/>
    <w:lvl w:ilvl="0" w:tplc="1FBCB2C6">
      <w:start w:val="1"/>
      <w:numFmt w:val="decimal"/>
      <w:pStyle w:val="NumberedBullets"/>
      <w:lvlText w:val="%1."/>
      <w:lvlJc w:val="left"/>
      <w:pPr>
        <w:ind w:left="720" w:hanging="360"/>
      </w:pPr>
      <w:rPr>
        <w:rFonts w:hint="default"/>
        <w:color w:val="477FBF" w:themeColor="background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CB0C03"/>
    <w:multiLevelType w:val="hybridMultilevel"/>
    <w:tmpl w:val="C8E234AA"/>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hint="default" w:ascii="Courier New" w:hAnsi="Courier New"/>
      </w:rPr>
    </w:lvl>
    <w:lvl w:ilvl="2" w:tplc="08090005">
      <w:start w:val="1"/>
      <w:numFmt w:val="bullet"/>
      <w:lvlText w:val=""/>
      <w:lvlJc w:val="left"/>
      <w:pPr>
        <w:ind w:left="1800" w:hanging="360"/>
      </w:pPr>
      <w:rPr>
        <w:rFonts w:hint="default" w:ascii="Wingdings" w:hAnsi="Wingdings"/>
      </w:rPr>
    </w:lvl>
    <w:lvl w:ilvl="3" w:tplc="08090001">
      <w:start w:val="1"/>
      <w:numFmt w:val="bullet"/>
      <w:lvlText w:val=""/>
      <w:lvlJc w:val="left"/>
      <w:pPr>
        <w:ind w:left="2520" w:hanging="360"/>
      </w:pPr>
      <w:rPr>
        <w:rFonts w:hint="default" w:ascii="Symbol" w:hAnsi="Symbol"/>
      </w:rPr>
    </w:lvl>
    <w:lvl w:ilvl="4" w:tplc="08090003">
      <w:start w:val="1"/>
      <w:numFmt w:val="bullet"/>
      <w:lvlText w:val="o"/>
      <w:lvlJc w:val="left"/>
      <w:pPr>
        <w:ind w:left="3240" w:hanging="360"/>
      </w:pPr>
      <w:rPr>
        <w:rFonts w:hint="default" w:ascii="Courier New" w:hAnsi="Courier New"/>
      </w:rPr>
    </w:lvl>
    <w:lvl w:ilvl="5" w:tplc="08090005">
      <w:start w:val="1"/>
      <w:numFmt w:val="bullet"/>
      <w:lvlText w:val=""/>
      <w:lvlJc w:val="left"/>
      <w:pPr>
        <w:ind w:left="3960" w:hanging="360"/>
      </w:pPr>
      <w:rPr>
        <w:rFonts w:hint="default" w:ascii="Wingdings" w:hAnsi="Wingdings"/>
      </w:rPr>
    </w:lvl>
    <w:lvl w:ilvl="6" w:tplc="08090001">
      <w:start w:val="1"/>
      <w:numFmt w:val="bullet"/>
      <w:lvlText w:val=""/>
      <w:lvlJc w:val="left"/>
      <w:pPr>
        <w:ind w:left="4680" w:hanging="360"/>
      </w:pPr>
      <w:rPr>
        <w:rFonts w:hint="default" w:ascii="Symbol" w:hAnsi="Symbol"/>
      </w:rPr>
    </w:lvl>
    <w:lvl w:ilvl="7" w:tplc="08090003">
      <w:start w:val="1"/>
      <w:numFmt w:val="bullet"/>
      <w:lvlText w:val="o"/>
      <w:lvlJc w:val="left"/>
      <w:pPr>
        <w:ind w:left="5400" w:hanging="360"/>
      </w:pPr>
      <w:rPr>
        <w:rFonts w:hint="default" w:ascii="Courier New" w:hAnsi="Courier New"/>
      </w:rPr>
    </w:lvl>
    <w:lvl w:ilvl="8" w:tplc="08090005">
      <w:start w:val="1"/>
      <w:numFmt w:val="bullet"/>
      <w:lvlText w:val=""/>
      <w:lvlJc w:val="left"/>
      <w:pPr>
        <w:ind w:left="6120" w:hanging="360"/>
      </w:pPr>
      <w:rPr>
        <w:rFonts w:hint="default" w:ascii="Wingdings" w:hAnsi="Wingdings"/>
      </w:rPr>
    </w:lvl>
  </w:abstractNum>
  <w:abstractNum w:abstractNumId="4" w15:restartNumberingAfterBreak="0">
    <w:nsid w:val="158B1D26"/>
    <w:multiLevelType w:val="hybridMultilevel"/>
    <w:tmpl w:val="2272EE5E"/>
    <w:lvl w:ilvl="0" w:tplc="FFFFFFFF">
      <w:start w:val="1"/>
      <w:numFmt w:val="bullet"/>
      <w:lvlText w:val=""/>
      <w:lvlJc w:val="left"/>
      <w:pPr>
        <w:ind w:left="720" w:hanging="360"/>
      </w:pPr>
      <w:rPr>
        <w:rFonts w:hint="default" w:ascii="Symbol" w:hAnsi="Symbol"/>
        <w:color w:val="50C4F1" w:themeColor="accen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6836780"/>
    <w:multiLevelType w:val="hybridMultilevel"/>
    <w:tmpl w:val="B7D6FD40"/>
    <w:lvl w:ilvl="0" w:tplc="30929FE0">
      <w:start w:val="1"/>
      <w:numFmt w:val="bullet"/>
      <w:lvlText w:val=""/>
      <w:lvlJc w:val="left"/>
      <w:pPr>
        <w:ind w:left="720" w:hanging="360"/>
      </w:pPr>
      <w:rPr>
        <w:rFonts w:hint="default" w:ascii="Symbol" w:hAnsi="Symbol"/>
      </w:rPr>
    </w:lvl>
    <w:lvl w:ilvl="1" w:tplc="E7649226">
      <w:start w:val="1"/>
      <w:numFmt w:val="bullet"/>
      <w:lvlText w:val="o"/>
      <w:lvlJc w:val="left"/>
      <w:pPr>
        <w:ind w:left="1440" w:hanging="360"/>
      </w:pPr>
      <w:rPr>
        <w:rFonts w:hint="default" w:ascii="Courier New" w:hAnsi="Courier New"/>
      </w:rPr>
    </w:lvl>
    <w:lvl w:ilvl="2" w:tplc="331AF14A">
      <w:start w:val="1"/>
      <w:numFmt w:val="bullet"/>
      <w:lvlText w:val=""/>
      <w:lvlJc w:val="left"/>
      <w:pPr>
        <w:ind w:left="2160" w:hanging="360"/>
      </w:pPr>
      <w:rPr>
        <w:rFonts w:hint="default" w:ascii="Wingdings" w:hAnsi="Wingdings"/>
      </w:rPr>
    </w:lvl>
    <w:lvl w:ilvl="3" w:tplc="33048A94">
      <w:start w:val="1"/>
      <w:numFmt w:val="bullet"/>
      <w:lvlText w:val=""/>
      <w:lvlJc w:val="left"/>
      <w:pPr>
        <w:ind w:left="2880" w:hanging="360"/>
      </w:pPr>
      <w:rPr>
        <w:rFonts w:hint="default" w:ascii="Symbol" w:hAnsi="Symbol"/>
      </w:rPr>
    </w:lvl>
    <w:lvl w:ilvl="4" w:tplc="F8F20E64">
      <w:start w:val="1"/>
      <w:numFmt w:val="bullet"/>
      <w:lvlText w:val="o"/>
      <w:lvlJc w:val="left"/>
      <w:pPr>
        <w:ind w:left="3600" w:hanging="360"/>
      </w:pPr>
      <w:rPr>
        <w:rFonts w:hint="default" w:ascii="Courier New" w:hAnsi="Courier New"/>
      </w:rPr>
    </w:lvl>
    <w:lvl w:ilvl="5" w:tplc="7102BE3A">
      <w:start w:val="1"/>
      <w:numFmt w:val="bullet"/>
      <w:lvlText w:val=""/>
      <w:lvlJc w:val="left"/>
      <w:pPr>
        <w:ind w:left="4320" w:hanging="360"/>
      </w:pPr>
      <w:rPr>
        <w:rFonts w:hint="default" w:ascii="Wingdings" w:hAnsi="Wingdings"/>
      </w:rPr>
    </w:lvl>
    <w:lvl w:ilvl="6" w:tplc="39D64F78">
      <w:start w:val="1"/>
      <w:numFmt w:val="bullet"/>
      <w:lvlText w:val=""/>
      <w:lvlJc w:val="left"/>
      <w:pPr>
        <w:ind w:left="5040" w:hanging="360"/>
      </w:pPr>
      <w:rPr>
        <w:rFonts w:hint="default" w:ascii="Symbol" w:hAnsi="Symbol"/>
      </w:rPr>
    </w:lvl>
    <w:lvl w:ilvl="7" w:tplc="0FD22C3A">
      <w:start w:val="1"/>
      <w:numFmt w:val="bullet"/>
      <w:lvlText w:val="o"/>
      <w:lvlJc w:val="left"/>
      <w:pPr>
        <w:ind w:left="5760" w:hanging="360"/>
      </w:pPr>
      <w:rPr>
        <w:rFonts w:hint="default" w:ascii="Courier New" w:hAnsi="Courier New"/>
      </w:rPr>
    </w:lvl>
    <w:lvl w:ilvl="8" w:tplc="131C9874">
      <w:start w:val="1"/>
      <w:numFmt w:val="bullet"/>
      <w:lvlText w:val=""/>
      <w:lvlJc w:val="left"/>
      <w:pPr>
        <w:ind w:left="6480" w:hanging="360"/>
      </w:pPr>
      <w:rPr>
        <w:rFonts w:hint="default" w:ascii="Wingdings" w:hAnsi="Wingdings"/>
      </w:rPr>
    </w:lvl>
  </w:abstractNum>
  <w:abstractNum w:abstractNumId="6" w15:restartNumberingAfterBreak="0">
    <w:nsid w:val="1828693C"/>
    <w:multiLevelType w:val="hybridMultilevel"/>
    <w:tmpl w:val="FFFFFFFF"/>
    <w:lvl w:ilvl="0" w:tplc="FD1A936E">
      <w:start w:val="1"/>
      <w:numFmt w:val="bullet"/>
      <w:lvlText w:val=""/>
      <w:lvlJc w:val="left"/>
      <w:pPr>
        <w:ind w:left="720" w:hanging="360"/>
      </w:pPr>
      <w:rPr>
        <w:rFonts w:hint="default" w:ascii="Symbol" w:hAnsi="Symbol"/>
      </w:rPr>
    </w:lvl>
    <w:lvl w:ilvl="1" w:tplc="8842E296">
      <w:start w:val="1"/>
      <w:numFmt w:val="bullet"/>
      <w:lvlText w:val="o"/>
      <w:lvlJc w:val="left"/>
      <w:pPr>
        <w:ind w:left="1440" w:hanging="360"/>
      </w:pPr>
      <w:rPr>
        <w:rFonts w:hint="default" w:ascii="Courier New" w:hAnsi="Courier New"/>
      </w:rPr>
    </w:lvl>
    <w:lvl w:ilvl="2" w:tplc="323212FA">
      <w:start w:val="1"/>
      <w:numFmt w:val="bullet"/>
      <w:lvlText w:val=""/>
      <w:lvlJc w:val="left"/>
      <w:pPr>
        <w:ind w:left="2160" w:hanging="360"/>
      </w:pPr>
      <w:rPr>
        <w:rFonts w:hint="default" w:ascii="Wingdings" w:hAnsi="Wingdings"/>
      </w:rPr>
    </w:lvl>
    <w:lvl w:ilvl="3" w:tplc="70B8DA8A">
      <w:start w:val="1"/>
      <w:numFmt w:val="bullet"/>
      <w:lvlText w:val=""/>
      <w:lvlJc w:val="left"/>
      <w:pPr>
        <w:ind w:left="2880" w:hanging="360"/>
      </w:pPr>
      <w:rPr>
        <w:rFonts w:hint="default" w:ascii="Symbol" w:hAnsi="Symbol"/>
      </w:rPr>
    </w:lvl>
    <w:lvl w:ilvl="4" w:tplc="8006F0A0">
      <w:start w:val="1"/>
      <w:numFmt w:val="bullet"/>
      <w:lvlText w:val="o"/>
      <w:lvlJc w:val="left"/>
      <w:pPr>
        <w:ind w:left="3600" w:hanging="360"/>
      </w:pPr>
      <w:rPr>
        <w:rFonts w:hint="default" w:ascii="Courier New" w:hAnsi="Courier New"/>
      </w:rPr>
    </w:lvl>
    <w:lvl w:ilvl="5" w:tplc="DDEAFE92">
      <w:start w:val="1"/>
      <w:numFmt w:val="bullet"/>
      <w:lvlText w:val=""/>
      <w:lvlJc w:val="left"/>
      <w:pPr>
        <w:ind w:left="4320" w:hanging="360"/>
      </w:pPr>
      <w:rPr>
        <w:rFonts w:hint="default" w:ascii="Wingdings" w:hAnsi="Wingdings"/>
      </w:rPr>
    </w:lvl>
    <w:lvl w:ilvl="6" w:tplc="CBAC1DB2">
      <w:start w:val="1"/>
      <w:numFmt w:val="bullet"/>
      <w:lvlText w:val=""/>
      <w:lvlJc w:val="left"/>
      <w:pPr>
        <w:ind w:left="5040" w:hanging="360"/>
      </w:pPr>
      <w:rPr>
        <w:rFonts w:hint="default" w:ascii="Symbol" w:hAnsi="Symbol"/>
      </w:rPr>
    </w:lvl>
    <w:lvl w:ilvl="7" w:tplc="93FEDFE8">
      <w:start w:val="1"/>
      <w:numFmt w:val="bullet"/>
      <w:lvlText w:val="o"/>
      <w:lvlJc w:val="left"/>
      <w:pPr>
        <w:ind w:left="5760" w:hanging="360"/>
      </w:pPr>
      <w:rPr>
        <w:rFonts w:hint="default" w:ascii="Courier New" w:hAnsi="Courier New"/>
      </w:rPr>
    </w:lvl>
    <w:lvl w:ilvl="8" w:tplc="465A6C42">
      <w:start w:val="1"/>
      <w:numFmt w:val="bullet"/>
      <w:lvlText w:val=""/>
      <w:lvlJc w:val="left"/>
      <w:pPr>
        <w:ind w:left="6480" w:hanging="360"/>
      </w:pPr>
      <w:rPr>
        <w:rFonts w:hint="default" w:ascii="Wingdings" w:hAnsi="Wingdings"/>
      </w:rPr>
    </w:lvl>
  </w:abstractNum>
  <w:abstractNum w:abstractNumId="7" w15:restartNumberingAfterBreak="0">
    <w:nsid w:val="1F6E0172"/>
    <w:multiLevelType w:val="hybridMultilevel"/>
    <w:tmpl w:val="E5FA5CB8"/>
    <w:lvl w:ilvl="0" w:tplc="5D341AD0">
      <w:start w:val="1"/>
      <w:numFmt w:val="decimal"/>
      <w:lvlText w:val="%1."/>
      <w:lvlJc w:val="left"/>
      <w:pPr>
        <w:ind w:left="720" w:hanging="360"/>
      </w:pPr>
      <w:rPr>
        <w:rFonts w:hint="default"/>
        <w:color w:val="50C4F1" w:themeColor="accent1"/>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8" w15:restartNumberingAfterBreak="0">
    <w:nsid w:val="26F005D3"/>
    <w:multiLevelType w:val="hybridMultilevel"/>
    <w:tmpl w:val="3A6A513A"/>
    <w:lvl w:ilvl="0" w:tplc="08090001">
      <w:start w:val="1"/>
      <w:numFmt w:val="bullet"/>
      <w:lvlText w:val=""/>
      <w:lvlJc w:val="left"/>
      <w:pPr>
        <w:tabs>
          <w:tab w:val="num" w:pos="720"/>
        </w:tabs>
        <w:ind w:left="720" w:hanging="360"/>
      </w:pPr>
      <w:rPr>
        <w:rFonts w:hint="default" w:ascii="Symbol" w:hAnsi="Symbol"/>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15:restartNumberingAfterBreak="0">
    <w:nsid w:val="2D0B3C1A"/>
    <w:multiLevelType w:val="hybridMultilevel"/>
    <w:tmpl w:val="069871E8"/>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0" w15:restartNumberingAfterBreak="0">
    <w:nsid w:val="2DFC6995"/>
    <w:multiLevelType w:val="hybridMultilevel"/>
    <w:tmpl w:val="293A06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14679E"/>
    <w:multiLevelType w:val="hybridMultilevel"/>
    <w:tmpl w:val="AAA61E32"/>
    <w:lvl w:ilvl="0" w:tplc="08090001">
      <w:start w:val="1"/>
      <w:numFmt w:val="bullet"/>
      <w:lvlText w:val=""/>
      <w:lvlJc w:val="left"/>
      <w:pPr>
        <w:tabs>
          <w:tab w:val="num" w:pos="720"/>
        </w:tabs>
        <w:ind w:left="720" w:hanging="360"/>
      </w:pPr>
      <w:rPr>
        <w:rFonts w:hint="default" w:ascii="Symbol" w:hAnsi="Symbol"/>
      </w:rPr>
    </w:lvl>
    <w:lvl w:ilvl="1" w:tplc="08090001">
      <w:start w:val="1"/>
      <w:numFmt w:val="bullet"/>
      <w:lvlText w:val=""/>
      <w:lvlJc w:val="left"/>
      <w:pPr>
        <w:tabs>
          <w:tab w:val="num" w:pos="1440"/>
        </w:tabs>
        <w:ind w:left="1440" w:hanging="360"/>
      </w:pPr>
      <w:rPr>
        <w:rFonts w:hint="default" w:ascii="Symbol" w:hAnsi="Symbol"/>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34EB5F63"/>
    <w:multiLevelType w:val="hybridMultilevel"/>
    <w:tmpl w:val="46E29C60"/>
    <w:lvl w:ilvl="0" w:tplc="08090001">
      <w:start w:val="1"/>
      <w:numFmt w:val="bullet"/>
      <w:lvlText w:val=""/>
      <w:lvlJc w:val="left"/>
      <w:pPr>
        <w:tabs>
          <w:tab w:val="num" w:pos="720"/>
        </w:tabs>
        <w:ind w:left="720" w:hanging="360"/>
      </w:pPr>
      <w:rPr>
        <w:rFonts w:hint="default" w:ascii="Symbol" w:hAnsi="Symbol"/>
      </w:rPr>
    </w:lvl>
    <w:lvl w:ilvl="1" w:tplc="08090001">
      <w:start w:val="1"/>
      <w:numFmt w:val="bullet"/>
      <w:lvlText w:val=""/>
      <w:lvlJc w:val="left"/>
      <w:pPr>
        <w:tabs>
          <w:tab w:val="num" w:pos="1440"/>
        </w:tabs>
        <w:ind w:left="1440" w:hanging="360"/>
      </w:pPr>
      <w:rPr>
        <w:rFonts w:hint="default" w:ascii="Symbol" w:hAnsi="Symbol"/>
      </w:rPr>
    </w:lvl>
    <w:lvl w:ilvl="2" w:tplc="08090001">
      <w:start w:val="1"/>
      <w:numFmt w:val="bullet"/>
      <w:lvlText w:val=""/>
      <w:lvlJc w:val="left"/>
      <w:pPr>
        <w:tabs>
          <w:tab w:val="num" w:pos="2160"/>
        </w:tabs>
        <w:ind w:left="2160" w:hanging="360"/>
      </w:pPr>
      <w:rPr>
        <w:rFonts w:hint="default" w:ascii="Symbol" w:hAnsi="Symbol"/>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15:restartNumberingAfterBreak="0">
    <w:nsid w:val="35CD2C18"/>
    <w:multiLevelType w:val="hybridMultilevel"/>
    <w:tmpl w:val="67BE41FE"/>
    <w:lvl w:ilvl="0" w:tplc="1D1E5F8E">
      <w:numFmt w:val="bullet"/>
      <w:lvlText w:val="-"/>
      <w:lvlJc w:val="left"/>
      <w:pPr>
        <w:ind w:left="720" w:hanging="360"/>
      </w:pPr>
      <w:rPr>
        <w:rFonts w:hint="default" w:ascii="Arial" w:hAnsi="Arial" w:cs="Arial" w:eastAsiaTheme="minorHAnsi"/>
        <w:sz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6EA730D"/>
    <w:multiLevelType w:val="hybridMultilevel"/>
    <w:tmpl w:val="0D8E7B36"/>
    <w:lvl w:ilvl="0" w:tplc="0809000F">
      <w:start w:val="1"/>
      <w:numFmt w:val="decimal"/>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5" w15:restartNumberingAfterBreak="0">
    <w:nsid w:val="45645D75"/>
    <w:multiLevelType w:val="hybridMultilevel"/>
    <w:tmpl w:val="56A448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C8E2876"/>
    <w:multiLevelType w:val="hybridMultilevel"/>
    <w:tmpl w:val="C3E487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4D730A48"/>
    <w:multiLevelType w:val="hybridMultilevel"/>
    <w:tmpl w:val="5FF84B78"/>
    <w:lvl w:ilvl="0" w:tplc="08090001">
      <w:start w:val="1"/>
      <w:numFmt w:val="bullet"/>
      <w:lvlText w:val=""/>
      <w:lvlJc w:val="left"/>
      <w:pPr>
        <w:ind w:left="1080" w:hanging="360"/>
      </w:pPr>
      <w:rPr>
        <w:rFonts w:hint="default" w:ascii="Symbol" w:hAnsi="Symbol"/>
      </w:rPr>
    </w:lvl>
    <w:lvl w:ilvl="1" w:tplc="08090003">
      <w:start w:val="1"/>
      <w:numFmt w:val="decimal"/>
      <w:lvlText w:val="%2."/>
      <w:lvlJc w:val="left"/>
      <w:pPr>
        <w:tabs>
          <w:tab w:val="num" w:pos="1800"/>
        </w:tabs>
        <w:ind w:left="1800" w:hanging="360"/>
      </w:pPr>
    </w:lvl>
    <w:lvl w:ilvl="2" w:tplc="08090005">
      <w:start w:val="1"/>
      <w:numFmt w:val="decimal"/>
      <w:lvlText w:val="%3."/>
      <w:lvlJc w:val="left"/>
      <w:pPr>
        <w:tabs>
          <w:tab w:val="num" w:pos="2520"/>
        </w:tabs>
        <w:ind w:left="2520" w:hanging="360"/>
      </w:pPr>
    </w:lvl>
    <w:lvl w:ilvl="3" w:tplc="08090001">
      <w:start w:val="1"/>
      <w:numFmt w:val="decimal"/>
      <w:lvlText w:val="%4."/>
      <w:lvlJc w:val="left"/>
      <w:pPr>
        <w:tabs>
          <w:tab w:val="num" w:pos="3240"/>
        </w:tabs>
        <w:ind w:left="3240" w:hanging="360"/>
      </w:pPr>
    </w:lvl>
    <w:lvl w:ilvl="4" w:tplc="08090003">
      <w:start w:val="1"/>
      <w:numFmt w:val="decimal"/>
      <w:lvlText w:val="%5."/>
      <w:lvlJc w:val="left"/>
      <w:pPr>
        <w:tabs>
          <w:tab w:val="num" w:pos="3960"/>
        </w:tabs>
        <w:ind w:left="3960" w:hanging="360"/>
      </w:pPr>
    </w:lvl>
    <w:lvl w:ilvl="5" w:tplc="08090005">
      <w:start w:val="1"/>
      <w:numFmt w:val="decimal"/>
      <w:lvlText w:val="%6."/>
      <w:lvlJc w:val="left"/>
      <w:pPr>
        <w:tabs>
          <w:tab w:val="num" w:pos="4680"/>
        </w:tabs>
        <w:ind w:left="4680" w:hanging="360"/>
      </w:pPr>
    </w:lvl>
    <w:lvl w:ilvl="6" w:tplc="08090001">
      <w:start w:val="1"/>
      <w:numFmt w:val="decimal"/>
      <w:lvlText w:val="%7."/>
      <w:lvlJc w:val="left"/>
      <w:pPr>
        <w:tabs>
          <w:tab w:val="num" w:pos="5400"/>
        </w:tabs>
        <w:ind w:left="5400" w:hanging="360"/>
      </w:pPr>
    </w:lvl>
    <w:lvl w:ilvl="7" w:tplc="08090003">
      <w:start w:val="1"/>
      <w:numFmt w:val="decimal"/>
      <w:lvlText w:val="%8."/>
      <w:lvlJc w:val="left"/>
      <w:pPr>
        <w:tabs>
          <w:tab w:val="num" w:pos="6120"/>
        </w:tabs>
        <w:ind w:left="6120" w:hanging="360"/>
      </w:pPr>
    </w:lvl>
    <w:lvl w:ilvl="8" w:tplc="08090005">
      <w:start w:val="1"/>
      <w:numFmt w:val="decimal"/>
      <w:lvlText w:val="%9."/>
      <w:lvlJc w:val="left"/>
      <w:pPr>
        <w:tabs>
          <w:tab w:val="num" w:pos="6840"/>
        </w:tabs>
        <w:ind w:left="6840" w:hanging="360"/>
      </w:pPr>
    </w:lvl>
  </w:abstractNum>
  <w:abstractNum w:abstractNumId="18" w15:restartNumberingAfterBreak="0">
    <w:nsid w:val="509B0C0F"/>
    <w:multiLevelType w:val="hybridMultilevel"/>
    <w:tmpl w:val="81D8A492"/>
    <w:lvl w:ilvl="0" w:tplc="E21830A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733683F"/>
    <w:multiLevelType w:val="hybridMultilevel"/>
    <w:tmpl w:val="AA9C9AAA"/>
    <w:lvl w:ilvl="0" w:tplc="F252CA6A">
      <w:start w:val="1"/>
      <w:numFmt w:val="bullet"/>
      <w:pStyle w:val="Bullets"/>
      <w:lvlText w:val=""/>
      <w:lvlJc w:val="left"/>
      <w:pPr>
        <w:ind w:left="720" w:hanging="360"/>
      </w:pPr>
      <w:rPr>
        <w:rFonts w:hint="default" w:ascii="Symbol" w:hAnsi="Symbol"/>
        <w:color w:val="50C4F1" w:themeColor="accent1"/>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0" w15:restartNumberingAfterBreak="0">
    <w:nsid w:val="6B706C95"/>
    <w:multiLevelType w:val="hybridMultilevel"/>
    <w:tmpl w:val="9ADC86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6F247D2C"/>
    <w:multiLevelType w:val="hybridMultilevel"/>
    <w:tmpl w:val="A362947C"/>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2" w15:restartNumberingAfterBreak="0">
    <w:nsid w:val="75865FAF"/>
    <w:multiLevelType w:val="hybridMultilevel"/>
    <w:tmpl w:val="C5FE4C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EEF6E72"/>
    <w:multiLevelType w:val="hybridMultilevel"/>
    <w:tmpl w:val="A0E28C6E"/>
    <w:lvl w:ilvl="0" w:tplc="76A03B90">
      <w:start w:val="1"/>
      <w:numFmt w:val="decimal"/>
      <w:lvlText w:val="%1.0"/>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58">
    <w:abstractNumId w:val="33"/>
  </w:num>
  <w:num w:numId="57">
    <w:abstractNumId w:val="32"/>
  </w:num>
  <w:num w:numId="56">
    <w:abstractNumId w:val="31"/>
  </w:num>
  <w:num w:numId="55">
    <w:abstractNumId w:val="30"/>
  </w:num>
  <w:num w:numId="54">
    <w:abstractNumId w:val="29"/>
  </w:num>
  <w:num w:numId="53">
    <w:abstractNumId w:val="28"/>
  </w:num>
  <w:num w:numId="52">
    <w:abstractNumId w:val="27"/>
  </w:num>
  <w:num w:numId="51">
    <w:abstractNumId w:val="26"/>
  </w:num>
  <w:num w:numId="50">
    <w:abstractNumId w:val="25"/>
  </w:num>
  <w:num w:numId="49">
    <w:abstractNumId w:val="24"/>
  </w:num>
  <w:num w:numId="1">
    <w:abstractNumId w:val="3"/>
  </w:num>
  <w:num w:numId="2">
    <w:abstractNumId w:val="16"/>
  </w:num>
  <w:num w:numId="3">
    <w:abstractNumId w:val="23"/>
  </w:num>
  <w:num w:numId="4">
    <w:abstractNumId w:val="15"/>
  </w:num>
  <w:num w:numId="5">
    <w:abstractNumId w:val="14"/>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2"/>
  </w:num>
  <w:num w:numId="10">
    <w:abstractNumId w:val="9"/>
  </w:num>
  <w:num w:numId="11">
    <w:abstractNumId w:val="21"/>
  </w:num>
  <w:num w:numId="12">
    <w:abstractNumId w:val="13"/>
  </w:num>
  <w:num w:numId="13">
    <w:abstractNumId w:val="22"/>
  </w:num>
  <w:num w:numId="14">
    <w:abstractNumId w:val="4"/>
  </w:num>
  <w:num w:numId="15">
    <w:abstractNumId w:val="10"/>
  </w:num>
  <w:num w:numId="16">
    <w:abstractNumId w:val="2"/>
  </w:num>
  <w:num w:numId="17">
    <w:abstractNumId w:val="20"/>
  </w:num>
  <w:num w:numId="18">
    <w:abstractNumId w:val="1"/>
  </w:num>
  <w:num w:numId="19">
    <w:abstractNumId w:val="0"/>
  </w:num>
  <w:num w:numId="20">
    <w:abstractNumId w:val="2"/>
    <w:lvlOverride w:ilvl="0">
      <w:startOverride w:val="1"/>
    </w:lvlOverride>
  </w:num>
  <w:num w:numId="21">
    <w:abstractNumId w:val="2"/>
    <w:lvlOverride w:ilvl="0">
      <w:startOverride w:val="1"/>
    </w:lvlOverride>
  </w:num>
  <w:num w:numId="22">
    <w:abstractNumId w:val="2"/>
    <w:lvlOverride w:ilvl="0">
      <w:startOverride w:val="1"/>
    </w:lvlOverride>
  </w:num>
  <w:num w:numId="23">
    <w:abstractNumId w:val="2"/>
    <w:lvlOverride w:ilvl="0">
      <w:startOverride w:val="1"/>
    </w:lvlOverride>
  </w:num>
  <w:num w:numId="24">
    <w:abstractNumId w:val="2"/>
    <w:lvlOverride w:ilvl="0">
      <w:startOverride w:val="1"/>
    </w:lvlOverride>
  </w:num>
  <w:num w:numId="25">
    <w:abstractNumId w:val="4"/>
  </w:num>
  <w:num w:numId="26">
    <w:abstractNumId w:val="18"/>
  </w:num>
  <w:num w:numId="27">
    <w:abstractNumId w:val="7"/>
  </w:num>
  <w:num w:numId="28">
    <w:abstractNumId w:val="7"/>
    <w:lvlOverride w:ilvl="0">
      <w:startOverride w:val="1"/>
    </w:lvlOverride>
  </w:num>
  <w:num w:numId="29">
    <w:abstractNumId w:val="7"/>
    <w:lvlOverride w:ilvl="0">
      <w:startOverride w:val="1"/>
    </w:lvlOverride>
  </w:num>
  <w:num w:numId="30">
    <w:abstractNumId w:val="7"/>
    <w:lvlOverride w:ilvl="0">
      <w:startOverride w:val="1"/>
    </w:lvlOverride>
  </w:num>
  <w:num w:numId="31">
    <w:abstractNumId w:val="7"/>
    <w:lvlOverride w:ilvl="0">
      <w:startOverride w:val="1"/>
    </w:lvlOverride>
  </w:num>
  <w:num w:numId="32">
    <w:abstractNumId w:val="7"/>
    <w:lvlOverride w:ilvl="0">
      <w:startOverride w:val="1"/>
    </w:lvlOverride>
  </w:num>
  <w:num w:numId="33">
    <w:abstractNumId w:val="19"/>
  </w:num>
  <w:num w:numId="34">
    <w:abstractNumId w:val="2"/>
  </w:num>
  <w:num w:numId="35">
    <w:abstractNumId w:val="2"/>
  </w:num>
  <w:num w:numId="36">
    <w:abstractNumId w:val="2"/>
  </w:num>
  <w:num w:numId="37">
    <w:abstractNumId w:val="2"/>
  </w:num>
  <w:num w:numId="38">
    <w:abstractNumId w:val="2"/>
  </w:num>
  <w:num w:numId="39">
    <w:abstractNumId w:val="2"/>
  </w:num>
  <w:num w:numId="40">
    <w:abstractNumId w:val="2"/>
  </w:num>
  <w:num w:numId="41">
    <w:abstractNumId w:val="2"/>
  </w:num>
  <w:num w:numId="42">
    <w:abstractNumId w:val="2"/>
    <w:lvlOverride w:ilvl="0">
      <w:startOverride w:val="1"/>
    </w:lvlOverride>
  </w:num>
  <w:num w:numId="43">
    <w:abstractNumId w:val="2"/>
    <w:lvlOverride w:ilvl="0">
      <w:startOverride w:val="1"/>
    </w:lvlOverride>
  </w:num>
  <w:num w:numId="44">
    <w:abstractNumId w:val="2"/>
    <w:lvlOverride w:ilvl="0">
      <w:startOverride w:val="1"/>
    </w:lvlOverride>
  </w:num>
  <w:num w:numId="45">
    <w:abstractNumId w:val="2"/>
    <w:lvlOverride w:ilvl="0">
      <w:startOverride w:val="1"/>
    </w:lvlOverride>
  </w:num>
  <w:num w:numId="46">
    <w:abstractNumId w:val="2"/>
    <w:lvlOverride w:ilvl="0">
      <w:startOverride w:val="1"/>
    </w:lvlOverride>
  </w:num>
  <w:num w:numId="47">
    <w:abstractNumId w:val="5"/>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ttachedTemplate r:id="rId1"/>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074"/>
    <w:rsid w:val="000061B7"/>
    <w:rsid w:val="00013792"/>
    <w:rsid w:val="00024655"/>
    <w:rsid w:val="000458A7"/>
    <w:rsid w:val="000830CA"/>
    <w:rsid w:val="00084B3C"/>
    <w:rsid w:val="000861FD"/>
    <w:rsid w:val="000867CA"/>
    <w:rsid w:val="00095826"/>
    <w:rsid w:val="000A6DB7"/>
    <w:rsid w:val="000B4E6F"/>
    <w:rsid w:val="000B702C"/>
    <w:rsid w:val="000C05F6"/>
    <w:rsid w:val="000C10A1"/>
    <w:rsid w:val="000C22F8"/>
    <w:rsid w:val="000D2EC5"/>
    <w:rsid w:val="000D6685"/>
    <w:rsid w:val="000F5C67"/>
    <w:rsid w:val="00102731"/>
    <w:rsid w:val="00107894"/>
    <w:rsid w:val="001247C4"/>
    <w:rsid w:val="00126BB8"/>
    <w:rsid w:val="001433C3"/>
    <w:rsid w:val="00153A4C"/>
    <w:rsid w:val="00155FC3"/>
    <w:rsid w:val="00162CEE"/>
    <w:rsid w:val="0016465C"/>
    <w:rsid w:val="00164EDF"/>
    <w:rsid w:val="00166279"/>
    <w:rsid w:val="001710FB"/>
    <w:rsid w:val="0017551B"/>
    <w:rsid w:val="00186FDA"/>
    <w:rsid w:val="001A44EF"/>
    <w:rsid w:val="001B5CC8"/>
    <w:rsid w:val="001C0C2A"/>
    <w:rsid w:val="001C35B8"/>
    <w:rsid w:val="001D32AE"/>
    <w:rsid w:val="001E01D4"/>
    <w:rsid w:val="001F309C"/>
    <w:rsid w:val="001F57A8"/>
    <w:rsid w:val="00205CE3"/>
    <w:rsid w:val="002155F2"/>
    <w:rsid w:val="00221E2B"/>
    <w:rsid w:val="002229EE"/>
    <w:rsid w:val="00225C17"/>
    <w:rsid w:val="002309AE"/>
    <w:rsid w:val="00235AD4"/>
    <w:rsid w:val="00244D51"/>
    <w:rsid w:val="00253AEE"/>
    <w:rsid w:val="002572FB"/>
    <w:rsid w:val="00263939"/>
    <w:rsid w:val="00265D65"/>
    <w:rsid w:val="00272825"/>
    <w:rsid w:val="002742BB"/>
    <w:rsid w:val="00281471"/>
    <w:rsid w:val="00284A66"/>
    <w:rsid w:val="00292F08"/>
    <w:rsid w:val="00297418"/>
    <w:rsid w:val="002B3DD8"/>
    <w:rsid w:val="002B4ED8"/>
    <w:rsid w:val="002C0042"/>
    <w:rsid w:val="002E04B6"/>
    <w:rsid w:val="002E0D4F"/>
    <w:rsid w:val="002E0F32"/>
    <w:rsid w:val="002E1DA5"/>
    <w:rsid w:val="00302033"/>
    <w:rsid w:val="003051FB"/>
    <w:rsid w:val="00330079"/>
    <w:rsid w:val="00337434"/>
    <w:rsid w:val="00342389"/>
    <w:rsid w:val="00343AE5"/>
    <w:rsid w:val="00356170"/>
    <w:rsid w:val="00357395"/>
    <w:rsid w:val="00375DD1"/>
    <w:rsid w:val="00377DCF"/>
    <w:rsid w:val="0039231A"/>
    <w:rsid w:val="00393D01"/>
    <w:rsid w:val="00394A7B"/>
    <w:rsid w:val="003B0C36"/>
    <w:rsid w:val="003B47DF"/>
    <w:rsid w:val="003C2A08"/>
    <w:rsid w:val="003E15EF"/>
    <w:rsid w:val="003E7806"/>
    <w:rsid w:val="003F54A3"/>
    <w:rsid w:val="00402F5E"/>
    <w:rsid w:val="0041091E"/>
    <w:rsid w:val="0042485E"/>
    <w:rsid w:val="00431D53"/>
    <w:rsid w:val="00437B73"/>
    <w:rsid w:val="00442F44"/>
    <w:rsid w:val="004436C1"/>
    <w:rsid w:val="00444C30"/>
    <w:rsid w:val="00461CCA"/>
    <w:rsid w:val="00470CF4"/>
    <w:rsid w:val="00483FAE"/>
    <w:rsid w:val="00490D83"/>
    <w:rsid w:val="00492D9E"/>
    <w:rsid w:val="004B4CC6"/>
    <w:rsid w:val="004C2342"/>
    <w:rsid w:val="004C5E14"/>
    <w:rsid w:val="004C7F1C"/>
    <w:rsid w:val="004D05CE"/>
    <w:rsid w:val="004D4047"/>
    <w:rsid w:val="004D5CD7"/>
    <w:rsid w:val="004F4074"/>
    <w:rsid w:val="004F5BCC"/>
    <w:rsid w:val="004F7D17"/>
    <w:rsid w:val="00503C16"/>
    <w:rsid w:val="005056E1"/>
    <w:rsid w:val="00506871"/>
    <w:rsid w:val="00507149"/>
    <w:rsid w:val="00517018"/>
    <w:rsid w:val="00533220"/>
    <w:rsid w:val="00535F82"/>
    <w:rsid w:val="00555FCB"/>
    <w:rsid w:val="00564B6D"/>
    <w:rsid w:val="00570060"/>
    <w:rsid w:val="00585061"/>
    <w:rsid w:val="005B6D76"/>
    <w:rsid w:val="005B73E5"/>
    <w:rsid w:val="005C71E1"/>
    <w:rsid w:val="005D3A37"/>
    <w:rsid w:val="005D5476"/>
    <w:rsid w:val="005D6E73"/>
    <w:rsid w:val="005E1781"/>
    <w:rsid w:val="005E7DFD"/>
    <w:rsid w:val="005F4CF5"/>
    <w:rsid w:val="005F6198"/>
    <w:rsid w:val="00602866"/>
    <w:rsid w:val="00606A7F"/>
    <w:rsid w:val="006113D9"/>
    <w:rsid w:val="006127B1"/>
    <w:rsid w:val="00613A71"/>
    <w:rsid w:val="006345AE"/>
    <w:rsid w:val="00656E2E"/>
    <w:rsid w:val="00661EA0"/>
    <w:rsid w:val="00663721"/>
    <w:rsid w:val="00665114"/>
    <w:rsid w:val="006755FD"/>
    <w:rsid w:val="006813A9"/>
    <w:rsid w:val="00684457"/>
    <w:rsid w:val="006909AF"/>
    <w:rsid w:val="006915AA"/>
    <w:rsid w:val="0069296C"/>
    <w:rsid w:val="00693828"/>
    <w:rsid w:val="006964AA"/>
    <w:rsid w:val="006A6B77"/>
    <w:rsid w:val="006B55CC"/>
    <w:rsid w:val="006C151F"/>
    <w:rsid w:val="006C6EF3"/>
    <w:rsid w:val="006D56A7"/>
    <w:rsid w:val="006E4BFE"/>
    <w:rsid w:val="006F08AB"/>
    <w:rsid w:val="006F09A7"/>
    <w:rsid w:val="006F0AF7"/>
    <w:rsid w:val="007002C5"/>
    <w:rsid w:val="00705844"/>
    <w:rsid w:val="0071789F"/>
    <w:rsid w:val="00720BF7"/>
    <w:rsid w:val="00723EE3"/>
    <w:rsid w:val="0072412A"/>
    <w:rsid w:val="00726426"/>
    <w:rsid w:val="007310B7"/>
    <w:rsid w:val="0074148A"/>
    <w:rsid w:val="00752F98"/>
    <w:rsid w:val="00766C73"/>
    <w:rsid w:val="00771D82"/>
    <w:rsid w:val="00772A7C"/>
    <w:rsid w:val="00773612"/>
    <w:rsid w:val="007826FF"/>
    <w:rsid w:val="00794887"/>
    <w:rsid w:val="00794B5A"/>
    <w:rsid w:val="007976E6"/>
    <w:rsid w:val="007A4E1B"/>
    <w:rsid w:val="007B2694"/>
    <w:rsid w:val="007D7354"/>
    <w:rsid w:val="00820078"/>
    <w:rsid w:val="008249BF"/>
    <w:rsid w:val="008309C5"/>
    <w:rsid w:val="00834245"/>
    <w:rsid w:val="00862B67"/>
    <w:rsid w:val="008721B0"/>
    <w:rsid w:val="00874100"/>
    <w:rsid w:val="00880BBA"/>
    <w:rsid w:val="00887BC4"/>
    <w:rsid w:val="00891FB0"/>
    <w:rsid w:val="00894C5F"/>
    <w:rsid w:val="008957EF"/>
    <w:rsid w:val="008A59C4"/>
    <w:rsid w:val="008A708B"/>
    <w:rsid w:val="008A7DDE"/>
    <w:rsid w:val="008B1F6B"/>
    <w:rsid w:val="008B74C3"/>
    <w:rsid w:val="008C2DD2"/>
    <w:rsid w:val="008C32A3"/>
    <w:rsid w:val="008C62D1"/>
    <w:rsid w:val="008D1B05"/>
    <w:rsid w:val="008E06A7"/>
    <w:rsid w:val="008E56A4"/>
    <w:rsid w:val="008F0291"/>
    <w:rsid w:val="009012C1"/>
    <w:rsid w:val="00936F9B"/>
    <w:rsid w:val="00956E51"/>
    <w:rsid w:val="00960EA1"/>
    <w:rsid w:val="00965900"/>
    <w:rsid w:val="00981569"/>
    <w:rsid w:val="009A3A8C"/>
    <w:rsid w:val="009C1119"/>
    <w:rsid w:val="009F7946"/>
    <w:rsid w:val="00A0686A"/>
    <w:rsid w:val="00A13995"/>
    <w:rsid w:val="00A15E24"/>
    <w:rsid w:val="00A17CC0"/>
    <w:rsid w:val="00A33759"/>
    <w:rsid w:val="00A40B1A"/>
    <w:rsid w:val="00A57D6D"/>
    <w:rsid w:val="00A67245"/>
    <w:rsid w:val="00A759F1"/>
    <w:rsid w:val="00A76920"/>
    <w:rsid w:val="00A76B3A"/>
    <w:rsid w:val="00A77F8B"/>
    <w:rsid w:val="00A91697"/>
    <w:rsid w:val="00AA4542"/>
    <w:rsid w:val="00AA7D29"/>
    <w:rsid w:val="00AB51E5"/>
    <w:rsid w:val="00AB55A6"/>
    <w:rsid w:val="00AD0D61"/>
    <w:rsid w:val="00B0255E"/>
    <w:rsid w:val="00B10F67"/>
    <w:rsid w:val="00B11A6F"/>
    <w:rsid w:val="00B17C6F"/>
    <w:rsid w:val="00B22DD6"/>
    <w:rsid w:val="00B250C7"/>
    <w:rsid w:val="00B27994"/>
    <w:rsid w:val="00B347C6"/>
    <w:rsid w:val="00B428EA"/>
    <w:rsid w:val="00B52166"/>
    <w:rsid w:val="00B52EAF"/>
    <w:rsid w:val="00B57560"/>
    <w:rsid w:val="00B8302D"/>
    <w:rsid w:val="00B85B33"/>
    <w:rsid w:val="00B90140"/>
    <w:rsid w:val="00BA477A"/>
    <w:rsid w:val="00BA4E7E"/>
    <w:rsid w:val="00BA6801"/>
    <w:rsid w:val="00BB5D2D"/>
    <w:rsid w:val="00BE0601"/>
    <w:rsid w:val="00BE0C05"/>
    <w:rsid w:val="00BE5C8D"/>
    <w:rsid w:val="00BE5D16"/>
    <w:rsid w:val="00C002DE"/>
    <w:rsid w:val="00C12906"/>
    <w:rsid w:val="00C20A09"/>
    <w:rsid w:val="00C255A5"/>
    <w:rsid w:val="00C340E4"/>
    <w:rsid w:val="00C440D2"/>
    <w:rsid w:val="00C528A0"/>
    <w:rsid w:val="00C70DEE"/>
    <w:rsid w:val="00C71493"/>
    <w:rsid w:val="00C80123"/>
    <w:rsid w:val="00C90686"/>
    <w:rsid w:val="00CA04BB"/>
    <w:rsid w:val="00CA2020"/>
    <w:rsid w:val="00CC7694"/>
    <w:rsid w:val="00CD0F07"/>
    <w:rsid w:val="00CD422F"/>
    <w:rsid w:val="00CE42A3"/>
    <w:rsid w:val="00CE6B68"/>
    <w:rsid w:val="00D301E5"/>
    <w:rsid w:val="00D32449"/>
    <w:rsid w:val="00D37496"/>
    <w:rsid w:val="00D42770"/>
    <w:rsid w:val="00D473D5"/>
    <w:rsid w:val="00D51ACF"/>
    <w:rsid w:val="00D536EF"/>
    <w:rsid w:val="00D565D5"/>
    <w:rsid w:val="00D621B8"/>
    <w:rsid w:val="00D64223"/>
    <w:rsid w:val="00D7181B"/>
    <w:rsid w:val="00D77CF7"/>
    <w:rsid w:val="00D80B40"/>
    <w:rsid w:val="00DB0DCE"/>
    <w:rsid w:val="00DC7F7A"/>
    <w:rsid w:val="00DD19BC"/>
    <w:rsid w:val="00DD34EE"/>
    <w:rsid w:val="00DD5BB0"/>
    <w:rsid w:val="00DF2411"/>
    <w:rsid w:val="00DF782A"/>
    <w:rsid w:val="00DF7A2A"/>
    <w:rsid w:val="00E00BF6"/>
    <w:rsid w:val="00E037F1"/>
    <w:rsid w:val="00E1059B"/>
    <w:rsid w:val="00E1074F"/>
    <w:rsid w:val="00E1079B"/>
    <w:rsid w:val="00E31255"/>
    <w:rsid w:val="00E4124A"/>
    <w:rsid w:val="00E420B5"/>
    <w:rsid w:val="00E50F2F"/>
    <w:rsid w:val="00E73081"/>
    <w:rsid w:val="00E81FD3"/>
    <w:rsid w:val="00E83BCC"/>
    <w:rsid w:val="00E87F07"/>
    <w:rsid w:val="00E91767"/>
    <w:rsid w:val="00E95860"/>
    <w:rsid w:val="00EA0522"/>
    <w:rsid w:val="00ED1F32"/>
    <w:rsid w:val="00EF629F"/>
    <w:rsid w:val="00F2074E"/>
    <w:rsid w:val="00F24329"/>
    <w:rsid w:val="00F345AD"/>
    <w:rsid w:val="00F370AB"/>
    <w:rsid w:val="00F5383D"/>
    <w:rsid w:val="00F6196A"/>
    <w:rsid w:val="00F64010"/>
    <w:rsid w:val="00F8679B"/>
    <w:rsid w:val="00F9796B"/>
    <w:rsid w:val="00FA07DE"/>
    <w:rsid w:val="00FA07EA"/>
    <w:rsid w:val="00FB1EEA"/>
    <w:rsid w:val="00FB6C6A"/>
    <w:rsid w:val="00FC722E"/>
    <w:rsid w:val="00FD7DE8"/>
    <w:rsid w:val="00FE305F"/>
    <w:rsid w:val="00FF3BDF"/>
    <w:rsid w:val="00FF4CE0"/>
    <w:rsid w:val="04DE83F8"/>
    <w:rsid w:val="077BCCC9"/>
    <w:rsid w:val="083D852D"/>
    <w:rsid w:val="0C084762"/>
    <w:rsid w:val="0C4FB158"/>
    <w:rsid w:val="0CA75B7A"/>
    <w:rsid w:val="0FADBAC7"/>
    <w:rsid w:val="1030EC89"/>
    <w:rsid w:val="12F037B7"/>
    <w:rsid w:val="1627D1FE"/>
    <w:rsid w:val="17C3A25F"/>
    <w:rsid w:val="1873A3CE"/>
    <w:rsid w:val="195FD203"/>
    <w:rsid w:val="19AF20D8"/>
    <w:rsid w:val="1B259AC2"/>
    <w:rsid w:val="1ECAD801"/>
    <w:rsid w:val="25DBCD65"/>
    <w:rsid w:val="265F4E94"/>
    <w:rsid w:val="2CE21B0D"/>
    <w:rsid w:val="2D0B0304"/>
    <w:rsid w:val="2DB34BAB"/>
    <w:rsid w:val="2E061B0A"/>
    <w:rsid w:val="3071DCDD"/>
    <w:rsid w:val="32B75E70"/>
    <w:rsid w:val="370C44F5"/>
    <w:rsid w:val="3A554066"/>
    <w:rsid w:val="3CAA8D80"/>
    <w:rsid w:val="3E7BBFEB"/>
    <w:rsid w:val="462C0FB4"/>
    <w:rsid w:val="48ED3D7A"/>
    <w:rsid w:val="4B782FA8"/>
    <w:rsid w:val="4E06B9B7"/>
    <w:rsid w:val="4EE37A31"/>
    <w:rsid w:val="5000C027"/>
    <w:rsid w:val="5319C8FF"/>
    <w:rsid w:val="5527D764"/>
    <w:rsid w:val="585ECB91"/>
    <w:rsid w:val="595CB991"/>
    <w:rsid w:val="5DF692F0"/>
    <w:rsid w:val="5E16A068"/>
    <w:rsid w:val="5FB270C9"/>
    <w:rsid w:val="60AD948E"/>
    <w:rsid w:val="613C5F2B"/>
    <w:rsid w:val="615445BB"/>
    <w:rsid w:val="633EC044"/>
    <w:rsid w:val="674EB053"/>
    <w:rsid w:val="67517D72"/>
    <w:rsid w:val="692C0237"/>
    <w:rsid w:val="6CC6F986"/>
    <w:rsid w:val="6E875196"/>
    <w:rsid w:val="6FCB1AC0"/>
    <w:rsid w:val="70801253"/>
    <w:rsid w:val="70D091DD"/>
    <w:rsid w:val="76037E6A"/>
    <w:rsid w:val="7899CAFC"/>
    <w:rsid w:val="7A36372F"/>
    <w:rsid w:val="7B3E8051"/>
    <w:rsid w:val="7D911170"/>
    <w:rsid w:val="7E5857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07EAAF"/>
  <w15:docId w15:val="{DD1B07FB-98CE-412E-B3B2-DC1ED98B0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6C151F"/>
    <w:pPr>
      <w:spacing w:after="0" w:line="240" w:lineRule="auto"/>
    </w:pPr>
    <w:rPr>
      <w:rFonts w:ascii="Calibri" w:hAnsi="Calibri" w:cs="Calibri"/>
    </w:rPr>
  </w:style>
  <w:style w:type="paragraph" w:styleId="Heading1">
    <w:name w:val="heading 1"/>
    <w:basedOn w:val="Normal"/>
    <w:next w:val="Normal"/>
    <w:link w:val="Heading1Char"/>
    <w:uiPriority w:val="9"/>
    <w:rsid w:val="004B4CC6"/>
    <w:pPr>
      <w:keepNext/>
      <w:keepLines/>
      <w:spacing w:before="480"/>
      <w:outlineLvl w:val="0"/>
    </w:pPr>
    <w:rPr>
      <w:rFonts w:asciiTheme="majorHAnsi" w:hAnsiTheme="majorHAnsi" w:eastAsiaTheme="majorEastAsia" w:cstheme="majorBidi"/>
      <w:b/>
      <w:bCs/>
      <w:color w:val="11A4DE" w:themeColor="accent1" w:themeShade="BF"/>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DD34EE"/>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uiPriority w:val="99"/>
    <w:rsid w:val="00DD34EE"/>
  </w:style>
  <w:style w:type="paragraph" w:styleId="Footer">
    <w:name w:val="footer"/>
    <w:basedOn w:val="Normal"/>
    <w:link w:val="FooterChar"/>
    <w:uiPriority w:val="99"/>
    <w:unhideWhenUsed/>
    <w:rsid w:val="00DD34EE"/>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DD34EE"/>
  </w:style>
  <w:style w:type="table" w:styleId="TableGrid">
    <w:name w:val="Table Grid"/>
    <w:basedOn w:val="TableNormal"/>
    <w:uiPriority w:val="59"/>
    <w:rsid w:val="00C1290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C12906"/>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C255A5"/>
    <w:rPr>
      <w:rFonts w:ascii="Tahoma" w:hAnsi="Tahoma" w:cs="Tahoma"/>
      <w:sz w:val="16"/>
      <w:szCs w:val="16"/>
    </w:rPr>
  </w:style>
  <w:style w:type="character" w:styleId="BalloonTextChar" w:customStyle="1">
    <w:name w:val="Balloon Text Char"/>
    <w:basedOn w:val="DefaultParagraphFont"/>
    <w:link w:val="BalloonText"/>
    <w:uiPriority w:val="99"/>
    <w:semiHidden/>
    <w:rsid w:val="00C255A5"/>
    <w:rPr>
      <w:rFonts w:ascii="Tahoma" w:hAnsi="Tahoma" w:cs="Tahoma"/>
      <w:sz w:val="16"/>
      <w:szCs w:val="16"/>
    </w:rPr>
  </w:style>
  <w:style w:type="paragraph" w:styleId="ListParagraph">
    <w:name w:val="List Paragraph"/>
    <w:basedOn w:val="Normal"/>
    <w:link w:val="ListParagraphChar"/>
    <w:uiPriority w:val="72"/>
    <w:rsid w:val="00284A66"/>
    <w:pPr>
      <w:spacing w:after="200" w:line="276" w:lineRule="auto"/>
      <w:ind w:left="720"/>
      <w:contextualSpacing/>
    </w:pPr>
    <w:rPr>
      <w:rFonts w:asciiTheme="minorHAnsi" w:hAnsiTheme="minorHAnsi" w:cstheme="minorBidi"/>
    </w:rPr>
  </w:style>
  <w:style w:type="paragraph" w:styleId="NormalWeb">
    <w:name w:val="Normal (Web)"/>
    <w:basedOn w:val="Normal"/>
    <w:uiPriority w:val="99"/>
    <w:semiHidden/>
    <w:unhideWhenUsed/>
    <w:rsid w:val="001B5CC8"/>
    <w:pPr>
      <w:spacing w:before="100" w:beforeAutospacing="1" w:after="100" w:afterAutospacing="1"/>
    </w:pPr>
    <w:rPr>
      <w:rFonts w:ascii="Times New Roman" w:hAnsi="Times New Roman" w:eastAsia="Times New Roman" w:cs="Times New Roman"/>
      <w:sz w:val="24"/>
      <w:szCs w:val="24"/>
      <w:lang w:eastAsia="en-GB"/>
    </w:rPr>
  </w:style>
  <w:style w:type="character" w:styleId="Hyperlink">
    <w:name w:val="Hyperlink"/>
    <w:basedOn w:val="DefaultParagraphFont"/>
    <w:uiPriority w:val="99"/>
    <w:unhideWhenUsed/>
    <w:rsid w:val="00887BC4"/>
    <w:rPr>
      <w:color w:val="0000FF"/>
      <w:u w:val="single"/>
    </w:rPr>
  </w:style>
  <w:style w:type="character" w:styleId="Heading1Char" w:customStyle="1">
    <w:name w:val="Heading 1 Char"/>
    <w:basedOn w:val="DefaultParagraphFont"/>
    <w:link w:val="Heading1"/>
    <w:uiPriority w:val="9"/>
    <w:rsid w:val="004B4CC6"/>
    <w:rPr>
      <w:rFonts w:asciiTheme="majorHAnsi" w:hAnsiTheme="majorHAnsi" w:eastAsiaTheme="majorEastAsia" w:cstheme="majorBidi"/>
      <w:b/>
      <w:bCs/>
      <w:color w:val="11A4DE" w:themeColor="accent1" w:themeShade="BF"/>
      <w:sz w:val="28"/>
      <w:szCs w:val="28"/>
    </w:rPr>
  </w:style>
  <w:style w:type="character" w:styleId="UnresolvedMention">
    <w:name w:val="Unresolved Mention"/>
    <w:basedOn w:val="DefaultParagraphFont"/>
    <w:uiPriority w:val="99"/>
    <w:semiHidden/>
    <w:unhideWhenUsed/>
    <w:rsid w:val="008B74C3"/>
    <w:rPr>
      <w:color w:val="605E5C"/>
      <w:shd w:val="clear" w:color="auto" w:fill="E1DFDD"/>
    </w:rPr>
  </w:style>
  <w:style w:type="paragraph" w:styleId="CoverTitle" w:customStyle="1">
    <w:name w:val="Cover Title"/>
    <w:basedOn w:val="Normal"/>
    <w:link w:val="CoverTitleChar"/>
    <w:autoRedefine/>
    <w:qFormat/>
    <w:rsid w:val="00AB51E5"/>
    <w:pPr>
      <w:spacing w:after="240"/>
    </w:pPr>
    <w:rPr>
      <w:rFonts w:ascii="Arial" w:hAnsi="Arial" w:eastAsia="Calibri" w:cs="Arial"/>
      <w:color w:val="477FBF" w:themeColor="background2"/>
      <w:sz w:val="100"/>
      <w:szCs w:val="100"/>
      <w:lang w:eastAsia="en-GB"/>
    </w:rPr>
  </w:style>
  <w:style w:type="paragraph" w:styleId="CoverSubheading" w:customStyle="1">
    <w:name w:val="Cover Subheading"/>
    <w:basedOn w:val="Normal"/>
    <w:link w:val="CoverSubheadingChar"/>
    <w:qFormat/>
    <w:rsid w:val="00AB51E5"/>
    <w:pPr>
      <w:spacing w:after="600"/>
    </w:pPr>
    <w:rPr>
      <w:rFonts w:ascii="Arial" w:hAnsi="Arial" w:eastAsia="Calibri" w:cs="Arial"/>
      <w:sz w:val="60"/>
      <w:szCs w:val="60"/>
      <w:lang w:eastAsia="en-GB"/>
    </w:rPr>
  </w:style>
  <w:style w:type="character" w:styleId="CoverTitleChar" w:customStyle="1">
    <w:name w:val="Cover Title Char"/>
    <w:basedOn w:val="DefaultParagraphFont"/>
    <w:link w:val="CoverTitle"/>
    <w:rsid w:val="00AB51E5"/>
    <w:rPr>
      <w:rFonts w:ascii="Arial" w:hAnsi="Arial" w:eastAsia="Calibri" w:cs="Arial"/>
      <w:color w:val="477FBF" w:themeColor="background2"/>
      <w:sz w:val="100"/>
      <w:szCs w:val="100"/>
      <w:lang w:eastAsia="en-GB"/>
    </w:rPr>
  </w:style>
  <w:style w:type="paragraph" w:styleId="CoverDate" w:customStyle="1">
    <w:name w:val="Cover Date"/>
    <w:basedOn w:val="Normal"/>
    <w:link w:val="CoverDateChar"/>
    <w:autoRedefine/>
    <w:qFormat/>
    <w:rsid w:val="00771D82"/>
    <w:rPr>
      <w:rFonts w:ascii="Arial" w:hAnsi="Arial" w:eastAsia="Calibri" w:cs="Arial"/>
      <w:sz w:val="36"/>
      <w:szCs w:val="36"/>
      <w:lang w:eastAsia="en-GB"/>
    </w:rPr>
  </w:style>
  <w:style w:type="character" w:styleId="CoverSubheadingChar" w:customStyle="1">
    <w:name w:val="Cover Subheading Char"/>
    <w:basedOn w:val="DefaultParagraphFont"/>
    <w:link w:val="CoverSubheading"/>
    <w:rsid w:val="00AB51E5"/>
    <w:rPr>
      <w:rFonts w:ascii="Arial" w:hAnsi="Arial" w:eastAsia="Calibri" w:cs="Arial"/>
      <w:sz w:val="60"/>
      <w:szCs w:val="60"/>
      <w:lang w:eastAsia="en-GB"/>
    </w:rPr>
  </w:style>
  <w:style w:type="paragraph" w:styleId="BodyCopy" w:customStyle="1">
    <w:name w:val="Body Copy"/>
    <w:basedOn w:val="Normal"/>
    <w:link w:val="BodyCopyChar"/>
    <w:autoRedefine/>
    <w:qFormat/>
    <w:rsid w:val="00771D82"/>
    <w:rPr>
      <w:rFonts w:ascii="Arial" w:hAnsi="Arial" w:cs="Arial"/>
      <w:bCs/>
    </w:rPr>
  </w:style>
  <w:style w:type="character" w:styleId="CoverDateChar" w:customStyle="1">
    <w:name w:val="Cover Date Char"/>
    <w:basedOn w:val="DefaultParagraphFont"/>
    <w:link w:val="CoverDate"/>
    <w:rsid w:val="00771D82"/>
    <w:rPr>
      <w:rFonts w:ascii="Arial" w:hAnsi="Arial" w:eastAsia="Calibri" w:cs="Arial"/>
      <w:sz w:val="36"/>
      <w:szCs w:val="36"/>
      <w:lang w:eastAsia="en-GB"/>
    </w:rPr>
  </w:style>
  <w:style w:type="paragraph" w:styleId="Bullets" w:customStyle="1">
    <w:name w:val="Bullets"/>
    <w:basedOn w:val="ListParagraph"/>
    <w:link w:val="BulletsChar"/>
    <w:autoRedefine/>
    <w:qFormat/>
    <w:rsid w:val="00D301E5"/>
    <w:pPr>
      <w:numPr>
        <w:numId w:val="33"/>
      </w:numPr>
      <w:tabs>
        <w:tab w:val="left" w:pos="5970"/>
      </w:tabs>
      <w:spacing w:after="120" w:line="240" w:lineRule="auto"/>
    </w:pPr>
    <w:rPr>
      <w:rFonts w:ascii="Arial" w:hAnsi="Arial" w:cs="Arial"/>
    </w:rPr>
  </w:style>
  <w:style w:type="character" w:styleId="BodyCopyChar" w:customStyle="1">
    <w:name w:val="Body Copy Char"/>
    <w:basedOn w:val="DefaultParagraphFont"/>
    <w:link w:val="BodyCopy"/>
    <w:rsid w:val="00771D82"/>
    <w:rPr>
      <w:rFonts w:ascii="Arial" w:hAnsi="Arial" w:cs="Arial"/>
      <w:bCs/>
    </w:rPr>
  </w:style>
  <w:style w:type="paragraph" w:styleId="NumberedBullets" w:customStyle="1">
    <w:name w:val="Numbered Bullets"/>
    <w:basedOn w:val="ListParagraph"/>
    <w:link w:val="NumberedBulletsChar"/>
    <w:autoRedefine/>
    <w:qFormat/>
    <w:rsid w:val="00BE5C8D"/>
    <w:pPr>
      <w:numPr>
        <w:numId w:val="16"/>
      </w:numPr>
      <w:tabs>
        <w:tab w:val="left" w:pos="5970"/>
      </w:tabs>
      <w:spacing w:line="240" w:lineRule="auto"/>
    </w:pPr>
    <w:rPr>
      <w:rFonts w:ascii="Arial" w:hAnsi="Arial" w:cs="Arial"/>
    </w:rPr>
  </w:style>
  <w:style w:type="character" w:styleId="ListParagraphChar" w:customStyle="1">
    <w:name w:val="List Paragraph Char"/>
    <w:basedOn w:val="DefaultParagraphFont"/>
    <w:link w:val="ListParagraph"/>
    <w:uiPriority w:val="72"/>
    <w:rsid w:val="00771D82"/>
  </w:style>
  <w:style w:type="character" w:styleId="BulletsChar" w:customStyle="1">
    <w:name w:val="Bullets Char"/>
    <w:basedOn w:val="ListParagraphChar"/>
    <w:link w:val="Bullets"/>
    <w:rsid w:val="00D301E5"/>
    <w:rPr>
      <w:rFonts w:ascii="Arial" w:hAnsi="Arial" w:cs="Arial"/>
    </w:rPr>
  </w:style>
  <w:style w:type="paragraph" w:styleId="PageTitle" w:customStyle="1">
    <w:name w:val="Page Title"/>
    <w:basedOn w:val="Normal"/>
    <w:link w:val="PageTitleChar"/>
    <w:autoRedefine/>
    <w:qFormat/>
    <w:rsid w:val="000A6DB7"/>
    <w:pPr>
      <w:spacing w:after="360"/>
    </w:pPr>
    <w:rPr>
      <w:rFonts w:ascii="Arial" w:hAnsi="Arial" w:eastAsia="Calibri" w:cs="Arial"/>
      <w:color w:val="477FBF" w:themeColor="background2"/>
      <w:sz w:val="48"/>
      <w:szCs w:val="40"/>
      <w:lang w:eastAsia="en-GB"/>
    </w:rPr>
  </w:style>
  <w:style w:type="character" w:styleId="NumberedBulletsChar" w:customStyle="1">
    <w:name w:val="Numbered Bullets Char"/>
    <w:basedOn w:val="ListParagraphChar"/>
    <w:link w:val="NumberedBullets"/>
    <w:rsid w:val="00BE5C8D"/>
    <w:rPr>
      <w:rFonts w:ascii="Arial" w:hAnsi="Arial" w:cs="Arial"/>
    </w:rPr>
  </w:style>
  <w:style w:type="paragraph" w:styleId="PageSubtitle" w:customStyle="1">
    <w:name w:val="Page Subtitle"/>
    <w:basedOn w:val="Normal"/>
    <w:link w:val="PageSubtitleChar"/>
    <w:autoRedefine/>
    <w:qFormat/>
    <w:rsid w:val="000A6DB7"/>
    <w:pPr>
      <w:spacing w:after="240"/>
    </w:pPr>
    <w:rPr>
      <w:rFonts w:ascii="Arial" w:hAnsi="Arial" w:eastAsia="Calibri" w:cs="Arial"/>
      <w:color w:val="000000" w:themeColor="text1"/>
      <w:sz w:val="28"/>
      <w:szCs w:val="28"/>
      <w:lang w:eastAsia="en-GB"/>
    </w:rPr>
  </w:style>
  <w:style w:type="character" w:styleId="PageTitleChar" w:customStyle="1">
    <w:name w:val="Page Title Char"/>
    <w:basedOn w:val="DefaultParagraphFont"/>
    <w:link w:val="PageTitle"/>
    <w:rsid w:val="000A6DB7"/>
    <w:rPr>
      <w:rFonts w:ascii="Arial" w:hAnsi="Arial" w:eastAsia="Calibri" w:cs="Arial"/>
      <w:color w:val="477FBF" w:themeColor="background2"/>
      <w:sz w:val="48"/>
      <w:szCs w:val="40"/>
      <w:lang w:eastAsia="en-GB"/>
    </w:rPr>
  </w:style>
  <w:style w:type="paragraph" w:styleId="SectionTitle" w:customStyle="1">
    <w:name w:val="Section Title"/>
    <w:basedOn w:val="Normal"/>
    <w:link w:val="SectionTitleChar"/>
    <w:autoRedefine/>
    <w:qFormat/>
    <w:rsid w:val="00DF2411"/>
    <w:pPr>
      <w:spacing w:before="120" w:after="120"/>
    </w:pPr>
    <w:rPr>
      <w:rFonts w:ascii="Arial" w:hAnsi="Arial" w:eastAsia="Calibri" w:cs="Arial"/>
      <w:color w:val="0070C0"/>
      <w:sz w:val="36"/>
      <w:szCs w:val="28"/>
      <w:lang w:eastAsia="en-GB"/>
    </w:rPr>
  </w:style>
  <w:style w:type="character" w:styleId="PageSubtitleChar" w:customStyle="1">
    <w:name w:val="Page Subtitle Char"/>
    <w:basedOn w:val="DefaultParagraphFont"/>
    <w:link w:val="PageSubtitle"/>
    <w:rsid w:val="000A6DB7"/>
    <w:rPr>
      <w:rFonts w:ascii="Arial" w:hAnsi="Arial" w:eastAsia="Calibri" w:cs="Arial"/>
      <w:color w:val="000000" w:themeColor="text1"/>
      <w:sz w:val="28"/>
      <w:szCs w:val="28"/>
      <w:lang w:eastAsia="en-GB"/>
    </w:rPr>
  </w:style>
  <w:style w:type="paragraph" w:styleId="IntenseQuote">
    <w:name w:val="Intense Quote"/>
    <w:aliases w:val="Emphasised content"/>
    <w:basedOn w:val="Normal"/>
    <w:next w:val="Normal"/>
    <w:link w:val="IntenseQuoteChar"/>
    <w:autoRedefine/>
    <w:uiPriority w:val="30"/>
    <w:qFormat/>
    <w:rsid w:val="000D6685"/>
    <w:pPr>
      <w:pBdr>
        <w:top w:val="single" w:color="50C4F1" w:themeColor="accent1" w:sz="18" w:space="10"/>
        <w:bottom w:val="single" w:color="50C4F1" w:themeColor="accent1" w:sz="18" w:space="10"/>
      </w:pBdr>
      <w:spacing w:before="360" w:after="360"/>
    </w:pPr>
    <w:rPr>
      <w:rFonts w:ascii="Arial" w:hAnsi="Arial"/>
      <w:b/>
      <w:iCs/>
      <w:color w:val="000000" w:themeColor="text1"/>
    </w:rPr>
  </w:style>
  <w:style w:type="character" w:styleId="SectionTitleChar" w:customStyle="1">
    <w:name w:val="Section Title Char"/>
    <w:basedOn w:val="DefaultParagraphFont"/>
    <w:link w:val="SectionTitle"/>
    <w:rsid w:val="002E0D4F"/>
    <w:rPr>
      <w:rFonts w:ascii="Arial" w:hAnsi="Arial" w:eastAsia="Calibri" w:cs="Arial"/>
      <w:color w:val="0070C0"/>
      <w:sz w:val="36"/>
      <w:szCs w:val="28"/>
      <w:lang w:eastAsia="en-GB"/>
    </w:rPr>
  </w:style>
  <w:style w:type="character" w:styleId="IntenseQuoteChar" w:customStyle="1">
    <w:name w:val="Intense Quote Char"/>
    <w:aliases w:val="Emphasised content Char"/>
    <w:basedOn w:val="DefaultParagraphFont"/>
    <w:link w:val="IntenseQuote"/>
    <w:uiPriority w:val="30"/>
    <w:rsid w:val="000D6685"/>
    <w:rPr>
      <w:rFonts w:ascii="Arial" w:hAnsi="Arial" w:cs="Calibri"/>
      <w:b/>
      <w:iCs/>
      <w:color w:val="000000" w:themeColor="text1"/>
    </w:rPr>
  </w:style>
  <w:style w:type="paragraph" w:styleId="SectionSubtitle" w:customStyle="1">
    <w:name w:val="Section Subtitle"/>
    <w:basedOn w:val="SectionTitle"/>
    <w:link w:val="SectionSubtitleChar"/>
    <w:autoRedefine/>
    <w:qFormat/>
    <w:rsid w:val="00A759F1"/>
    <w:pPr>
      <w:spacing w:after="240"/>
    </w:pPr>
    <w:rPr>
      <w:b/>
      <w:bCs/>
      <w:color w:val="000000" w:themeColor="text1"/>
      <w:sz w:val="24"/>
      <w:szCs w:val="20"/>
    </w:rPr>
  </w:style>
  <w:style w:type="character" w:styleId="SectionSubtitleChar" w:customStyle="1">
    <w:name w:val="Section Subtitle Char"/>
    <w:basedOn w:val="SectionTitleChar"/>
    <w:link w:val="SectionSubtitle"/>
    <w:rsid w:val="00A759F1"/>
    <w:rPr>
      <w:rFonts w:ascii="Arial" w:hAnsi="Arial" w:eastAsia="Calibri" w:cs="Arial"/>
      <w:b/>
      <w:bCs/>
      <w:color w:val="000000" w:themeColor="text1"/>
      <w:sz w:val="24"/>
      <w:szCs w:val="20"/>
      <w:lang w:eastAsia="en-GB"/>
    </w:rPr>
  </w:style>
  <w:style w:type="table" w:styleId="PlainTable2">
    <w:name w:val="Plain Table 2"/>
    <w:basedOn w:val="TableNormal"/>
    <w:uiPriority w:val="42"/>
    <w:rsid w:val="00107894"/>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paragraph" w:styleId="CommentText">
    <w:name w:val="annotation text"/>
    <w:basedOn w:val="Normal"/>
    <w:link w:val="CommentTextChar"/>
    <w:uiPriority w:val="99"/>
    <w:semiHidden/>
    <w:unhideWhenUsed/>
    <w:rsid w:val="00107894"/>
    <w:rPr>
      <w:sz w:val="20"/>
      <w:szCs w:val="20"/>
    </w:rPr>
  </w:style>
  <w:style w:type="character" w:styleId="CommentTextChar" w:customStyle="1">
    <w:name w:val="Comment Text Char"/>
    <w:basedOn w:val="DefaultParagraphFont"/>
    <w:link w:val="CommentText"/>
    <w:uiPriority w:val="99"/>
    <w:semiHidden/>
    <w:rsid w:val="00107894"/>
    <w:rPr>
      <w:rFonts w:ascii="Calibri" w:hAnsi="Calibri" w:cs="Calibri"/>
      <w:sz w:val="20"/>
      <w:szCs w:val="20"/>
    </w:rPr>
  </w:style>
  <w:style w:type="character" w:styleId="CommentReference">
    <w:name w:val="annotation reference"/>
    <w:basedOn w:val="DefaultParagraphFont"/>
    <w:uiPriority w:val="99"/>
    <w:semiHidden/>
    <w:unhideWhenUsed/>
    <w:rsid w:val="00107894"/>
    <w:rPr>
      <w:sz w:val="16"/>
      <w:szCs w:val="16"/>
    </w:rPr>
  </w:style>
  <w:style w:type="paragraph" w:styleId="CommentSubject">
    <w:name w:val="annotation subject"/>
    <w:basedOn w:val="CommentText"/>
    <w:next w:val="CommentText"/>
    <w:link w:val="CommentSubjectChar"/>
    <w:uiPriority w:val="99"/>
    <w:semiHidden/>
    <w:unhideWhenUsed/>
    <w:rsid w:val="00107894"/>
    <w:rPr>
      <w:b/>
      <w:bCs/>
    </w:rPr>
  </w:style>
  <w:style w:type="character" w:styleId="CommentSubjectChar" w:customStyle="1">
    <w:name w:val="Comment Subject Char"/>
    <w:basedOn w:val="CommentTextChar"/>
    <w:link w:val="CommentSubject"/>
    <w:uiPriority w:val="99"/>
    <w:semiHidden/>
    <w:rsid w:val="00107894"/>
    <w:rPr>
      <w:rFonts w:ascii="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015124">
      <w:bodyDiv w:val="1"/>
      <w:marLeft w:val="0"/>
      <w:marRight w:val="0"/>
      <w:marTop w:val="0"/>
      <w:marBottom w:val="0"/>
      <w:divBdr>
        <w:top w:val="none" w:sz="0" w:space="0" w:color="auto"/>
        <w:left w:val="none" w:sz="0" w:space="0" w:color="auto"/>
        <w:bottom w:val="none" w:sz="0" w:space="0" w:color="auto"/>
        <w:right w:val="none" w:sz="0" w:space="0" w:color="auto"/>
      </w:divBdr>
    </w:div>
    <w:div w:id="730035234">
      <w:bodyDiv w:val="1"/>
      <w:marLeft w:val="0"/>
      <w:marRight w:val="0"/>
      <w:marTop w:val="0"/>
      <w:marBottom w:val="0"/>
      <w:divBdr>
        <w:top w:val="none" w:sz="0" w:space="0" w:color="auto"/>
        <w:left w:val="none" w:sz="0" w:space="0" w:color="auto"/>
        <w:bottom w:val="none" w:sz="0" w:space="0" w:color="auto"/>
        <w:right w:val="none" w:sz="0" w:space="0" w:color="auto"/>
      </w:divBdr>
    </w:div>
    <w:div w:id="887763487">
      <w:bodyDiv w:val="1"/>
      <w:marLeft w:val="0"/>
      <w:marRight w:val="0"/>
      <w:marTop w:val="0"/>
      <w:marBottom w:val="0"/>
      <w:divBdr>
        <w:top w:val="none" w:sz="0" w:space="0" w:color="auto"/>
        <w:left w:val="none" w:sz="0" w:space="0" w:color="auto"/>
        <w:bottom w:val="none" w:sz="0" w:space="0" w:color="auto"/>
        <w:right w:val="none" w:sz="0" w:space="0" w:color="auto"/>
      </w:divBdr>
      <w:divsChild>
        <w:div w:id="491601683">
          <w:marLeft w:val="0"/>
          <w:marRight w:val="0"/>
          <w:marTop w:val="0"/>
          <w:marBottom w:val="0"/>
          <w:divBdr>
            <w:top w:val="none" w:sz="0" w:space="0" w:color="auto"/>
            <w:left w:val="none" w:sz="0" w:space="0" w:color="auto"/>
            <w:bottom w:val="none" w:sz="0" w:space="0" w:color="auto"/>
            <w:right w:val="none" w:sz="0" w:space="0" w:color="auto"/>
          </w:divBdr>
          <w:divsChild>
            <w:div w:id="1103498523">
              <w:marLeft w:val="0"/>
              <w:marRight w:val="0"/>
              <w:marTop w:val="0"/>
              <w:marBottom w:val="0"/>
              <w:divBdr>
                <w:top w:val="none" w:sz="0" w:space="0" w:color="auto"/>
                <w:left w:val="none" w:sz="0" w:space="0" w:color="auto"/>
                <w:bottom w:val="none" w:sz="0" w:space="0" w:color="auto"/>
                <w:right w:val="none" w:sz="0" w:space="0" w:color="auto"/>
              </w:divBdr>
            </w:div>
            <w:div w:id="1633637251">
              <w:marLeft w:val="0"/>
              <w:marRight w:val="0"/>
              <w:marTop w:val="0"/>
              <w:marBottom w:val="0"/>
              <w:divBdr>
                <w:top w:val="none" w:sz="0" w:space="0" w:color="auto"/>
                <w:left w:val="none" w:sz="0" w:space="0" w:color="auto"/>
                <w:bottom w:val="none" w:sz="0" w:space="0" w:color="auto"/>
                <w:right w:val="none" w:sz="0" w:space="0" w:color="auto"/>
              </w:divBdr>
            </w:div>
            <w:div w:id="1877892204">
              <w:marLeft w:val="0"/>
              <w:marRight w:val="0"/>
              <w:marTop w:val="0"/>
              <w:marBottom w:val="0"/>
              <w:divBdr>
                <w:top w:val="none" w:sz="0" w:space="0" w:color="auto"/>
                <w:left w:val="none" w:sz="0" w:space="0" w:color="auto"/>
                <w:bottom w:val="none" w:sz="0" w:space="0" w:color="auto"/>
                <w:right w:val="none" w:sz="0" w:space="0" w:color="auto"/>
              </w:divBdr>
            </w:div>
            <w:div w:id="798887831">
              <w:marLeft w:val="0"/>
              <w:marRight w:val="0"/>
              <w:marTop w:val="0"/>
              <w:marBottom w:val="0"/>
              <w:divBdr>
                <w:top w:val="none" w:sz="0" w:space="0" w:color="auto"/>
                <w:left w:val="none" w:sz="0" w:space="0" w:color="auto"/>
                <w:bottom w:val="none" w:sz="0" w:space="0" w:color="auto"/>
                <w:right w:val="none" w:sz="0" w:space="0" w:color="auto"/>
              </w:divBdr>
            </w:div>
          </w:divsChild>
        </w:div>
        <w:div w:id="742291636">
          <w:marLeft w:val="0"/>
          <w:marRight w:val="0"/>
          <w:marTop w:val="0"/>
          <w:marBottom w:val="0"/>
          <w:divBdr>
            <w:top w:val="none" w:sz="0" w:space="0" w:color="auto"/>
            <w:left w:val="none" w:sz="0" w:space="0" w:color="auto"/>
            <w:bottom w:val="none" w:sz="0" w:space="0" w:color="auto"/>
            <w:right w:val="none" w:sz="0" w:space="0" w:color="auto"/>
          </w:divBdr>
          <w:divsChild>
            <w:div w:id="1237856292">
              <w:marLeft w:val="0"/>
              <w:marRight w:val="0"/>
              <w:marTop w:val="0"/>
              <w:marBottom w:val="0"/>
              <w:divBdr>
                <w:top w:val="none" w:sz="0" w:space="0" w:color="auto"/>
                <w:left w:val="none" w:sz="0" w:space="0" w:color="auto"/>
                <w:bottom w:val="none" w:sz="0" w:space="0" w:color="auto"/>
                <w:right w:val="none" w:sz="0" w:space="0" w:color="auto"/>
              </w:divBdr>
            </w:div>
            <w:div w:id="1955015611">
              <w:marLeft w:val="0"/>
              <w:marRight w:val="0"/>
              <w:marTop w:val="0"/>
              <w:marBottom w:val="0"/>
              <w:divBdr>
                <w:top w:val="none" w:sz="0" w:space="0" w:color="auto"/>
                <w:left w:val="none" w:sz="0" w:space="0" w:color="auto"/>
                <w:bottom w:val="none" w:sz="0" w:space="0" w:color="auto"/>
                <w:right w:val="none" w:sz="0" w:space="0" w:color="auto"/>
              </w:divBdr>
            </w:div>
            <w:div w:id="1175727702">
              <w:marLeft w:val="0"/>
              <w:marRight w:val="0"/>
              <w:marTop w:val="0"/>
              <w:marBottom w:val="0"/>
              <w:divBdr>
                <w:top w:val="none" w:sz="0" w:space="0" w:color="auto"/>
                <w:left w:val="none" w:sz="0" w:space="0" w:color="auto"/>
                <w:bottom w:val="none" w:sz="0" w:space="0" w:color="auto"/>
                <w:right w:val="none" w:sz="0" w:space="0" w:color="auto"/>
              </w:divBdr>
            </w:div>
            <w:div w:id="1102333304">
              <w:marLeft w:val="0"/>
              <w:marRight w:val="0"/>
              <w:marTop w:val="0"/>
              <w:marBottom w:val="0"/>
              <w:divBdr>
                <w:top w:val="none" w:sz="0" w:space="0" w:color="auto"/>
                <w:left w:val="none" w:sz="0" w:space="0" w:color="auto"/>
                <w:bottom w:val="none" w:sz="0" w:space="0" w:color="auto"/>
                <w:right w:val="none" w:sz="0" w:space="0" w:color="auto"/>
              </w:divBdr>
            </w:div>
          </w:divsChild>
        </w:div>
        <w:div w:id="1755517317">
          <w:marLeft w:val="0"/>
          <w:marRight w:val="0"/>
          <w:marTop w:val="0"/>
          <w:marBottom w:val="0"/>
          <w:divBdr>
            <w:top w:val="none" w:sz="0" w:space="0" w:color="auto"/>
            <w:left w:val="none" w:sz="0" w:space="0" w:color="auto"/>
            <w:bottom w:val="none" w:sz="0" w:space="0" w:color="auto"/>
            <w:right w:val="none" w:sz="0" w:space="0" w:color="auto"/>
          </w:divBdr>
          <w:divsChild>
            <w:div w:id="1116099821">
              <w:marLeft w:val="0"/>
              <w:marRight w:val="0"/>
              <w:marTop w:val="0"/>
              <w:marBottom w:val="0"/>
              <w:divBdr>
                <w:top w:val="none" w:sz="0" w:space="0" w:color="auto"/>
                <w:left w:val="none" w:sz="0" w:space="0" w:color="auto"/>
                <w:bottom w:val="none" w:sz="0" w:space="0" w:color="auto"/>
                <w:right w:val="none" w:sz="0" w:space="0" w:color="auto"/>
              </w:divBdr>
            </w:div>
            <w:div w:id="504901186">
              <w:marLeft w:val="0"/>
              <w:marRight w:val="0"/>
              <w:marTop w:val="0"/>
              <w:marBottom w:val="0"/>
              <w:divBdr>
                <w:top w:val="none" w:sz="0" w:space="0" w:color="auto"/>
                <w:left w:val="none" w:sz="0" w:space="0" w:color="auto"/>
                <w:bottom w:val="none" w:sz="0" w:space="0" w:color="auto"/>
                <w:right w:val="none" w:sz="0" w:space="0" w:color="auto"/>
              </w:divBdr>
            </w:div>
            <w:div w:id="570433573">
              <w:marLeft w:val="0"/>
              <w:marRight w:val="0"/>
              <w:marTop w:val="0"/>
              <w:marBottom w:val="0"/>
              <w:divBdr>
                <w:top w:val="none" w:sz="0" w:space="0" w:color="auto"/>
                <w:left w:val="none" w:sz="0" w:space="0" w:color="auto"/>
                <w:bottom w:val="none" w:sz="0" w:space="0" w:color="auto"/>
                <w:right w:val="none" w:sz="0" w:space="0" w:color="auto"/>
              </w:divBdr>
            </w:div>
            <w:div w:id="1261261018">
              <w:marLeft w:val="0"/>
              <w:marRight w:val="0"/>
              <w:marTop w:val="0"/>
              <w:marBottom w:val="0"/>
              <w:divBdr>
                <w:top w:val="none" w:sz="0" w:space="0" w:color="auto"/>
                <w:left w:val="none" w:sz="0" w:space="0" w:color="auto"/>
                <w:bottom w:val="none" w:sz="0" w:space="0" w:color="auto"/>
                <w:right w:val="none" w:sz="0" w:space="0" w:color="auto"/>
              </w:divBdr>
            </w:div>
          </w:divsChild>
        </w:div>
        <w:div w:id="2106267957">
          <w:marLeft w:val="0"/>
          <w:marRight w:val="0"/>
          <w:marTop w:val="0"/>
          <w:marBottom w:val="0"/>
          <w:divBdr>
            <w:top w:val="none" w:sz="0" w:space="0" w:color="auto"/>
            <w:left w:val="none" w:sz="0" w:space="0" w:color="auto"/>
            <w:bottom w:val="none" w:sz="0" w:space="0" w:color="auto"/>
            <w:right w:val="none" w:sz="0" w:space="0" w:color="auto"/>
          </w:divBdr>
          <w:divsChild>
            <w:div w:id="472022466">
              <w:marLeft w:val="0"/>
              <w:marRight w:val="0"/>
              <w:marTop w:val="0"/>
              <w:marBottom w:val="0"/>
              <w:divBdr>
                <w:top w:val="none" w:sz="0" w:space="0" w:color="auto"/>
                <w:left w:val="none" w:sz="0" w:space="0" w:color="auto"/>
                <w:bottom w:val="none" w:sz="0" w:space="0" w:color="auto"/>
                <w:right w:val="none" w:sz="0" w:space="0" w:color="auto"/>
              </w:divBdr>
            </w:div>
            <w:div w:id="639651734">
              <w:marLeft w:val="0"/>
              <w:marRight w:val="0"/>
              <w:marTop w:val="0"/>
              <w:marBottom w:val="0"/>
              <w:divBdr>
                <w:top w:val="none" w:sz="0" w:space="0" w:color="auto"/>
                <w:left w:val="none" w:sz="0" w:space="0" w:color="auto"/>
                <w:bottom w:val="none" w:sz="0" w:space="0" w:color="auto"/>
                <w:right w:val="none" w:sz="0" w:space="0" w:color="auto"/>
              </w:divBdr>
            </w:div>
            <w:div w:id="977954150">
              <w:marLeft w:val="0"/>
              <w:marRight w:val="0"/>
              <w:marTop w:val="0"/>
              <w:marBottom w:val="0"/>
              <w:divBdr>
                <w:top w:val="none" w:sz="0" w:space="0" w:color="auto"/>
                <w:left w:val="none" w:sz="0" w:space="0" w:color="auto"/>
                <w:bottom w:val="none" w:sz="0" w:space="0" w:color="auto"/>
                <w:right w:val="none" w:sz="0" w:space="0" w:color="auto"/>
              </w:divBdr>
            </w:div>
            <w:div w:id="282737351">
              <w:marLeft w:val="0"/>
              <w:marRight w:val="0"/>
              <w:marTop w:val="0"/>
              <w:marBottom w:val="0"/>
              <w:divBdr>
                <w:top w:val="none" w:sz="0" w:space="0" w:color="auto"/>
                <w:left w:val="none" w:sz="0" w:space="0" w:color="auto"/>
                <w:bottom w:val="none" w:sz="0" w:space="0" w:color="auto"/>
                <w:right w:val="none" w:sz="0" w:space="0" w:color="auto"/>
              </w:divBdr>
            </w:div>
          </w:divsChild>
        </w:div>
        <w:div w:id="1601716950">
          <w:marLeft w:val="0"/>
          <w:marRight w:val="0"/>
          <w:marTop w:val="0"/>
          <w:marBottom w:val="0"/>
          <w:divBdr>
            <w:top w:val="none" w:sz="0" w:space="0" w:color="auto"/>
            <w:left w:val="none" w:sz="0" w:space="0" w:color="auto"/>
            <w:bottom w:val="none" w:sz="0" w:space="0" w:color="auto"/>
            <w:right w:val="none" w:sz="0" w:space="0" w:color="auto"/>
          </w:divBdr>
          <w:divsChild>
            <w:div w:id="245112161">
              <w:marLeft w:val="0"/>
              <w:marRight w:val="0"/>
              <w:marTop w:val="0"/>
              <w:marBottom w:val="0"/>
              <w:divBdr>
                <w:top w:val="none" w:sz="0" w:space="0" w:color="auto"/>
                <w:left w:val="none" w:sz="0" w:space="0" w:color="auto"/>
                <w:bottom w:val="none" w:sz="0" w:space="0" w:color="auto"/>
                <w:right w:val="none" w:sz="0" w:space="0" w:color="auto"/>
              </w:divBdr>
            </w:div>
            <w:div w:id="407191484">
              <w:marLeft w:val="0"/>
              <w:marRight w:val="0"/>
              <w:marTop w:val="0"/>
              <w:marBottom w:val="0"/>
              <w:divBdr>
                <w:top w:val="none" w:sz="0" w:space="0" w:color="auto"/>
                <w:left w:val="none" w:sz="0" w:space="0" w:color="auto"/>
                <w:bottom w:val="none" w:sz="0" w:space="0" w:color="auto"/>
                <w:right w:val="none" w:sz="0" w:space="0" w:color="auto"/>
              </w:divBdr>
            </w:div>
            <w:div w:id="530994145">
              <w:marLeft w:val="0"/>
              <w:marRight w:val="0"/>
              <w:marTop w:val="0"/>
              <w:marBottom w:val="0"/>
              <w:divBdr>
                <w:top w:val="none" w:sz="0" w:space="0" w:color="auto"/>
                <w:left w:val="none" w:sz="0" w:space="0" w:color="auto"/>
                <w:bottom w:val="none" w:sz="0" w:space="0" w:color="auto"/>
                <w:right w:val="none" w:sz="0" w:space="0" w:color="auto"/>
              </w:divBdr>
            </w:div>
            <w:div w:id="150412462">
              <w:marLeft w:val="0"/>
              <w:marRight w:val="0"/>
              <w:marTop w:val="0"/>
              <w:marBottom w:val="0"/>
              <w:divBdr>
                <w:top w:val="none" w:sz="0" w:space="0" w:color="auto"/>
                <w:left w:val="none" w:sz="0" w:space="0" w:color="auto"/>
                <w:bottom w:val="none" w:sz="0" w:space="0" w:color="auto"/>
                <w:right w:val="none" w:sz="0" w:space="0" w:color="auto"/>
              </w:divBdr>
            </w:div>
          </w:divsChild>
        </w:div>
        <w:div w:id="517088854">
          <w:marLeft w:val="0"/>
          <w:marRight w:val="0"/>
          <w:marTop w:val="0"/>
          <w:marBottom w:val="0"/>
          <w:divBdr>
            <w:top w:val="none" w:sz="0" w:space="0" w:color="auto"/>
            <w:left w:val="none" w:sz="0" w:space="0" w:color="auto"/>
            <w:bottom w:val="none" w:sz="0" w:space="0" w:color="auto"/>
            <w:right w:val="none" w:sz="0" w:space="0" w:color="auto"/>
          </w:divBdr>
          <w:divsChild>
            <w:div w:id="494999304">
              <w:marLeft w:val="0"/>
              <w:marRight w:val="0"/>
              <w:marTop w:val="0"/>
              <w:marBottom w:val="0"/>
              <w:divBdr>
                <w:top w:val="none" w:sz="0" w:space="0" w:color="auto"/>
                <w:left w:val="none" w:sz="0" w:space="0" w:color="auto"/>
                <w:bottom w:val="none" w:sz="0" w:space="0" w:color="auto"/>
                <w:right w:val="none" w:sz="0" w:space="0" w:color="auto"/>
              </w:divBdr>
            </w:div>
            <w:div w:id="799539693">
              <w:marLeft w:val="0"/>
              <w:marRight w:val="0"/>
              <w:marTop w:val="0"/>
              <w:marBottom w:val="0"/>
              <w:divBdr>
                <w:top w:val="none" w:sz="0" w:space="0" w:color="auto"/>
                <w:left w:val="none" w:sz="0" w:space="0" w:color="auto"/>
                <w:bottom w:val="none" w:sz="0" w:space="0" w:color="auto"/>
                <w:right w:val="none" w:sz="0" w:space="0" w:color="auto"/>
              </w:divBdr>
            </w:div>
            <w:div w:id="1460757291">
              <w:marLeft w:val="0"/>
              <w:marRight w:val="0"/>
              <w:marTop w:val="0"/>
              <w:marBottom w:val="0"/>
              <w:divBdr>
                <w:top w:val="none" w:sz="0" w:space="0" w:color="auto"/>
                <w:left w:val="none" w:sz="0" w:space="0" w:color="auto"/>
                <w:bottom w:val="none" w:sz="0" w:space="0" w:color="auto"/>
                <w:right w:val="none" w:sz="0" w:space="0" w:color="auto"/>
              </w:divBdr>
            </w:div>
            <w:div w:id="64383544">
              <w:marLeft w:val="0"/>
              <w:marRight w:val="0"/>
              <w:marTop w:val="0"/>
              <w:marBottom w:val="0"/>
              <w:divBdr>
                <w:top w:val="none" w:sz="0" w:space="0" w:color="auto"/>
                <w:left w:val="none" w:sz="0" w:space="0" w:color="auto"/>
                <w:bottom w:val="none" w:sz="0" w:space="0" w:color="auto"/>
                <w:right w:val="none" w:sz="0" w:space="0" w:color="auto"/>
              </w:divBdr>
            </w:div>
          </w:divsChild>
        </w:div>
        <w:div w:id="1818716152">
          <w:marLeft w:val="0"/>
          <w:marRight w:val="0"/>
          <w:marTop w:val="0"/>
          <w:marBottom w:val="0"/>
          <w:divBdr>
            <w:top w:val="none" w:sz="0" w:space="0" w:color="auto"/>
            <w:left w:val="none" w:sz="0" w:space="0" w:color="auto"/>
            <w:bottom w:val="none" w:sz="0" w:space="0" w:color="auto"/>
            <w:right w:val="none" w:sz="0" w:space="0" w:color="auto"/>
          </w:divBdr>
          <w:divsChild>
            <w:div w:id="1145246290">
              <w:marLeft w:val="0"/>
              <w:marRight w:val="0"/>
              <w:marTop w:val="0"/>
              <w:marBottom w:val="0"/>
              <w:divBdr>
                <w:top w:val="none" w:sz="0" w:space="0" w:color="auto"/>
                <w:left w:val="none" w:sz="0" w:space="0" w:color="auto"/>
                <w:bottom w:val="none" w:sz="0" w:space="0" w:color="auto"/>
                <w:right w:val="none" w:sz="0" w:space="0" w:color="auto"/>
              </w:divBdr>
            </w:div>
            <w:div w:id="1584686127">
              <w:marLeft w:val="0"/>
              <w:marRight w:val="0"/>
              <w:marTop w:val="0"/>
              <w:marBottom w:val="0"/>
              <w:divBdr>
                <w:top w:val="none" w:sz="0" w:space="0" w:color="auto"/>
                <w:left w:val="none" w:sz="0" w:space="0" w:color="auto"/>
                <w:bottom w:val="none" w:sz="0" w:space="0" w:color="auto"/>
                <w:right w:val="none" w:sz="0" w:space="0" w:color="auto"/>
              </w:divBdr>
            </w:div>
            <w:div w:id="196145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32331">
      <w:bodyDiv w:val="1"/>
      <w:marLeft w:val="0"/>
      <w:marRight w:val="0"/>
      <w:marTop w:val="0"/>
      <w:marBottom w:val="0"/>
      <w:divBdr>
        <w:top w:val="none" w:sz="0" w:space="0" w:color="auto"/>
        <w:left w:val="none" w:sz="0" w:space="0" w:color="auto"/>
        <w:bottom w:val="none" w:sz="0" w:space="0" w:color="auto"/>
        <w:right w:val="none" w:sz="0" w:space="0" w:color="auto"/>
      </w:divBdr>
    </w:div>
    <w:div w:id="1025447858">
      <w:bodyDiv w:val="1"/>
      <w:marLeft w:val="0"/>
      <w:marRight w:val="0"/>
      <w:marTop w:val="0"/>
      <w:marBottom w:val="0"/>
      <w:divBdr>
        <w:top w:val="none" w:sz="0" w:space="0" w:color="auto"/>
        <w:left w:val="none" w:sz="0" w:space="0" w:color="auto"/>
        <w:bottom w:val="none" w:sz="0" w:space="0" w:color="auto"/>
        <w:right w:val="none" w:sz="0" w:space="0" w:color="auto"/>
      </w:divBdr>
    </w:div>
    <w:div w:id="1298727109">
      <w:bodyDiv w:val="1"/>
      <w:marLeft w:val="0"/>
      <w:marRight w:val="0"/>
      <w:marTop w:val="0"/>
      <w:marBottom w:val="0"/>
      <w:divBdr>
        <w:top w:val="none" w:sz="0" w:space="0" w:color="auto"/>
        <w:left w:val="none" w:sz="0" w:space="0" w:color="auto"/>
        <w:bottom w:val="none" w:sz="0" w:space="0" w:color="auto"/>
        <w:right w:val="none" w:sz="0" w:space="0" w:color="auto"/>
      </w:divBdr>
      <w:divsChild>
        <w:div w:id="1428311739">
          <w:marLeft w:val="0"/>
          <w:marRight w:val="0"/>
          <w:marTop w:val="0"/>
          <w:marBottom w:val="0"/>
          <w:divBdr>
            <w:top w:val="none" w:sz="0" w:space="0" w:color="auto"/>
            <w:left w:val="none" w:sz="0" w:space="0" w:color="auto"/>
            <w:bottom w:val="none" w:sz="0" w:space="0" w:color="auto"/>
            <w:right w:val="none" w:sz="0" w:space="0" w:color="auto"/>
          </w:divBdr>
          <w:divsChild>
            <w:div w:id="1363282107">
              <w:marLeft w:val="0"/>
              <w:marRight w:val="0"/>
              <w:marTop w:val="0"/>
              <w:marBottom w:val="0"/>
              <w:divBdr>
                <w:top w:val="none" w:sz="0" w:space="0" w:color="auto"/>
                <w:left w:val="none" w:sz="0" w:space="0" w:color="auto"/>
                <w:bottom w:val="none" w:sz="0" w:space="0" w:color="auto"/>
                <w:right w:val="none" w:sz="0" w:space="0" w:color="auto"/>
              </w:divBdr>
            </w:div>
            <w:div w:id="1737169159">
              <w:marLeft w:val="0"/>
              <w:marRight w:val="0"/>
              <w:marTop w:val="0"/>
              <w:marBottom w:val="0"/>
              <w:divBdr>
                <w:top w:val="none" w:sz="0" w:space="0" w:color="auto"/>
                <w:left w:val="none" w:sz="0" w:space="0" w:color="auto"/>
                <w:bottom w:val="none" w:sz="0" w:space="0" w:color="auto"/>
                <w:right w:val="none" w:sz="0" w:space="0" w:color="auto"/>
              </w:divBdr>
            </w:div>
            <w:div w:id="564679835">
              <w:marLeft w:val="0"/>
              <w:marRight w:val="0"/>
              <w:marTop w:val="0"/>
              <w:marBottom w:val="0"/>
              <w:divBdr>
                <w:top w:val="none" w:sz="0" w:space="0" w:color="auto"/>
                <w:left w:val="none" w:sz="0" w:space="0" w:color="auto"/>
                <w:bottom w:val="none" w:sz="0" w:space="0" w:color="auto"/>
                <w:right w:val="none" w:sz="0" w:space="0" w:color="auto"/>
              </w:divBdr>
            </w:div>
            <w:div w:id="1742485183">
              <w:marLeft w:val="0"/>
              <w:marRight w:val="0"/>
              <w:marTop w:val="0"/>
              <w:marBottom w:val="0"/>
              <w:divBdr>
                <w:top w:val="none" w:sz="0" w:space="0" w:color="auto"/>
                <w:left w:val="none" w:sz="0" w:space="0" w:color="auto"/>
                <w:bottom w:val="none" w:sz="0" w:space="0" w:color="auto"/>
                <w:right w:val="none" w:sz="0" w:space="0" w:color="auto"/>
              </w:divBdr>
            </w:div>
          </w:divsChild>
        </w:div>
        <w:div w:id="114255415">
          <w:marLeft w:val="0"/>
          <w:marRight w:val="0"/>
          <w:marTop w:val="0"/>
          <w:marBottom w:val="0"/>
          <w:divBdr>
            <w:top w:val="none" w:sz="0" w:space="0" w:color="auto"/>
            <w:left w:val="none" w:sz="0" w:space="0" w:color="auto"/>
            <w:bottom w:val="none" w:sz="0" w:space="0" w:color="auto"/>
            <w:right w:val="none" w:sz="0" w:space="0" w:color="auto"/>
          </w:divBdr>
          <w:divsChild>
            <w:div w:id="1790666043">
              <w:marLeft w:val="0"/>
              <w:marRight w:val="0"/>
              <w:marTop w:val="0"/>
              <w:marBottom w:val="0"/>
              <w:divBdr>
                <w:top w:val="none" w:sz="0" w:space="0" w:color="auto"/>
                <w:left w:val="none" w:sz="0" w:space="0" w:color="auto"/>
                <w:bottom w:val="none" w:sz="0" w:space="0" w:color="auto"/>
                <w:right w:val="none" w:sz="0" w:space="0" w:color="auto"/>
              </w:divBdr>
            </w:div>
            <w:div w:id="807475805">
              <w:marLeft w:val="0"/>
              <w:marRight w:val="0"/>
              <w:marTop w:val="0"/>
              <w:marBottom w:val="0"/>
              <w:divBdr>
                <w:top w:val="none" w:sz="0" w:space="0" w:color="auto"/>
                <w:left w:val="none" w:sz="0" w:space="0" w:color="auto"/>
                <w:bottom w:val="none" w:sz="0" w:space="0" w:color="auto"/>
                <w:right w:val="none" w:sz="0" w:space="0" w:color="auto"/>
              </w:divBdr>
            </w:div>
            <w:div w:id="1609584240">
              <w:marLeft w:val="0"/>
              <w:marRight w:val="0"/>
              <w:marTop w:val="0"/>
              <w:marBottom w:val="0"/>
              <w:divBdr>
                <w:top w:val="none" w:sz="0" w:space="0" w:color="auto"/>
                <w:left w:val="none" w:sz="0" w:space="0" w:color="auto"/>
                <w:bottom w:val="none" w:sz="0" w:space="0" w:color="auto"/>
                <w:right w:val="none" w:sz="0" w:space="0" w:color="auto"/>
              </w:divBdr>
            </w:div>
            <w:div w:id="777408798">
              <w:marLeft w:val="0"/>
              <w:marRight w:val="0"/>
              <w:marTop w:val="0"/>
              <w:marBottom w:val="0"/>
              <w:divBdr>
                <w:top w:val="none" w:sz="0" w:space="0" w:color="auto"/>
                <w:left w:val="none" w:sz="0" w:space="0" w:color="auto"/>
                <w:bottom w:val="none" w:sz="0" w:space="0" w:color="auto"/>
                <w:right w:val="none" w:sz="0" w:space="0" w:color="auto"/>
              </w:divBdr>
            </w:div>
          </w:divsChild>
        </w:div>
        <w:div w:id="1287929749">
          <w:marLeft w:val="0"/>
          <w:marRight w:val="0"/>
          <w:marTop w:val="0"/>
          <w:marBottom w:val="0"/>
          <w:divBdr>
            <w:top w:val="none" w:sz="0" w:space="0" w:color="auto"/>
            <w:left w:val="none" w:sz="0" w:space="0" w:color="auto"/>
            <w:bottom w:val="none" w:sz="0" w:space="0" w:color="auto"/>
            <w:right w:val="none" w:sz="0" w:space="0" w:color="auto"/>
          </w:divBdr>
          <w:divsChild>
            <w:div w:id="1677346798">
              <w:marLeft w:val="0"/>
              <w:marRight w:val="0"/>
              <w:marTop w:val="0"/>
              <w:marBottom w:val="0"/>
              <w:divBdr>
                <w:top w:val="none" w:sz="0" w:space="0" w:color="auto"/>
                <w:left w:val="none" w:sz="0" w:space="0" w:color="auto"/>
                <w:bottom w:val="none" w:sz="0" w:space="0" w:color="auto"/>
                <w:right w:val="none" w:sz="0" w:space="0" w:color="auto"/>
              </w:divBdr>
            </w:div>
            <w:div w:id="601452256">
              <w:marLeft w:val="0"/>
              <w:marRight w:val="0"/>
              <w:marTop w:val="0"/>
              <w:marBottom w:val="0"/>
              <w:divBdr>
                <w:top w:val="none" w:sz="0" w:space="0" w:color="auto"/>
                <w:left w:val="none" w:sz="0" w:space="0" w:color="auto"/>
                <w:bottom w:val="none" w:sz="0" w:space="0" w:color="auto"/>
                <w:right w:val="none" w:sz="0" w:space="0" w:color="auto"/>
              </w:divBdr>
            </w:div>
            <w:div w:id="967931910">
              <w:marLeft w:val="0"/>
              <w:marRight w:val="0"/>
              <w:marTop w:val="0"/>
              <w:marBottom w:val="0"/>
              <w:divBdr>
                <w:top w:val="none" w:sz="0" w:space="0" w:color="auto"/>
                <w:left w:val="none" w:sz="0" w:space="0" w:color="auto"/>
                <w:bottom w:val="none" w:sz="0" w:space="0" w:color="auto"/>
                <w:right w:val="none" w:sz="0" w:space="0" w:color="auto"/>
              </w:divBdr>
            </w:div>
            <w:div w:id="790168118">
              <w:marLeft w:val="0"/>
              <w:marRight w:val="0"/>
              <w:marTop w:val="0"/>
              <w:marBottom w:val="0"/>
              <w:divBdr>
                <w:top w:val="none" w:sz="0" w:space="0" w:color="auto"/>
                <w:left w:val="none" w:sz="0" w:space="0" w:color="auto"/>
                <w:bottom w:val="none" w:sz="0" w:space="0" w:color="auto"/>
                <w:right w:val="none" w:sz="0" w:space="0" w:color="auto"/>
              </w:divBdr>
            </w:div>
          </w:divsChild>
        </w:div>
        <w:div w:id="1227761872">
          <w:marLeft w:val="0"/>
          <w:marRight w:val="0"/>
          <w:marTop w:val="0"/>
          <w:marBottom w:val="0"/>
          <w:divBdr>
            <w:top w:val="none" w:sz="0" w:space="0" w:color="auto"/>
            <w:left w:val="none" w:sz="0" w:space="0" w:color="auto"/>
            <w:bottom w:val="none" w:sz="0" w:space="0" w:color="auto"/>
            <w:right w:val="none" w:sz="0" w:space="0" w:color="auto"/>
          </w:divBdr>
          <w:divsChild>
            <w:div w:id="1431656158">
              <w:marLeft w:val="0"/>
              <w:marRight w:val="0"/>
              <w:marTop w:val="0"/>
              <w:marBottom w:val="0"/>
              <w:divBdr>
                <w:top w:val="none" w:sz="0" w:space="0" w:color="auto"/>
                <w:left w:val="none" w:sz="0" w:space="0" w:color="auto"/>
                <w:bottom w:val="none" w:sz="0" w:space="0" w:color="auto"/>
                <w:right w:val="none" w:sz="0" w:space="0" w:color="auto"/>
              </w:divBdr>
            </w:div>
            <w:div w:id="426004234">
              <w:marLeft w:val="0"/>
              <w:marRight w:val="0"/>
              <w:marTop w:val="0"/>
              <w:marBottom w:val="0"/>
              <w:divBdr>
                <w:top w:val="none" w:sz="0" w:space="0" w:color="auto"/>
                <w:left w:val="none" w:sz="0" w:space="0" w:color="auto"/>
                <w:bottom w:val="none" w:sz="0" w:space="0" w:color="auto"/>
                <w:right w:val="none" w:sz="0" w:space="0" w:color="auto"/>
              </w:divBdr>
            </w:div>
            <w:div w:id="1352344251">
              <w:marLeft w:val="0"/>
              <w:marRight w:val="0"/>
              <w:marTop w:val="0"/>
              <w:marBottom w:val="0"/>
              <w:divBdr>
                <w:top w:val="none" w:sz="0" w:space="0" w:color="auto"/>
                <w:left w:val="none" w:sz="0" w:space="0" w:color="auto"/>
                <w:bottom w:val="none" w:sz="0" w:space="0" w:color="auto"/>
                <w:right w:val="none" w:sz="0" w:space="0" w:color="auto"/>
              </w:divBdr>
            </w:div>
            <w:div w:id="1939215483">
              <w:marLeft w:val="0"/>
              <w:marRight w:val="0"/>
              <w:marTop w:val="0"/>
              <w:marBottom w:val="0"/>
              <w:divBdr>
                <w:top w:val="none" w:sz="0" w:space="0" w:color="auto"/>
                <w:left w:val="none" w:sz="0" w:space="0" w:color="auto"/>
                <w:bottom w:val="none" w:sz="0" w:space="0" w:color="auto"/>
                <w:right w:val="none" w:sz="0" w:space="0" w:color="auto"/>
              </w:divBdr>
            </w:div>
          </w:divsChild>
        </w:div>
        <w:div w:id="523910059">
          <w:marLeft w:val="0"/>
          <w:marRight w:val="0"/>
          <w:marTop w:val="0"/>
          <w:marBottom w:val="0"/>
          <w:divBdr>
            <w:top w:val="none" w:sz="0" w:space="0" w:color="auto"/>
            <w:left w:val="none" w:sz="0" w:space="0" w:color="auto"/>
            <w:bottom w:val="none" w:sz="0" w:space="0" w:color="auto"/>
            <w:right w:val="none" w:sz="0" w:space="0" w:color="auto"/>
          </w:divBdr>
          <w:divsChild>
            <w:div w:id="1319773516">
              <w:marLeft w:val="0"/>
              <w:marRight w:val="0"/>
              <w:marTop w:val="0"/>
              <w:marBottom w:val="0"/>
              <w:divBdr>
                <w:top w:val="none" w:sz="0" w:space="0" w:color="auto"/>
                <w:left w:val="none" w:sz="0" w:space="0" w:color="auto"/>
                <w:bottom w:val="none" w:sz="0" w:space="0" w:color="auto"/>
                <w:right w:val="none" w:sz="0" w:space="0" w:color="auto"/>
              </w:divBdr>
            </w:div>
            <w:div w:id="1740401797">
              <w:marLeft w:val="0"/>
              <w:marRight w:val="0"/>
              <w:marTop w:val="0"/>
              <w:marBottom w:val="0"/>
              <w:divBdr>
                <w:top w:val="none" w:sz="0" w:space="0" w:color="auto"/>
                <w:left w:val="none" w:sz="0" w:space="0" w:color="auto"/>
                <w:bottom w:val="none" w:sz="0" w:space="0" w:color="auto"/>
                <w:right w:val="none" w:sz="0" w:space="0" w:color="auto"/>
              </w:divBdr>
            </w:div>
            <w:div w:id="1189635616">
              <w:marLeft w:val="0"/>
              <w:marRight w:val="0"/>
              <w:marTop w:val="0"/>
              <w:marBottom w:val="0"/>
              <w:divBdr>
                <w:top w:val="none" w:sz="0" w:space="0" w:color="auto"/>
                <w:left w:val="none" w:sz="0" w:space="0" w:color="auto"/>
                <w:bottom w:val="none" w:sz="0" w:space="0" w:color="auto"/>
                <w:right w:val="none" w:sz="0" w:space="0" w:color="auto"/>
              </w:divBdr>
            </w:div>
            <w:div w:id="2089692321">
              <w:marLeft w:val="0"/>
              <w:marRight w:val="0"/>
              <w:marTop w:val="0"/>
              <w:marBottom w:val="0"/>
              <w:divBdr>
                <w:top w:val="none" w:sz="0" w:space="0" w:color="auto"/>
                <w:left w:val="none" w:sz="0" w:space="0" w:color="auto"/>
                <w:bottom w:val="none" w:sz="0" w:space="0" w:color="auto"/>
                <w:right w:val="none" w:sz="0" w:space="0" w:color="auto"/>
              </w:divBdr>
            </w:div>
          </w:divsChild>
        </w:div>
        <w:div w:id="556548250">
          <w:marLeft w:val="0"/>
          <w:marRight w:val="0"/>
          <w:marTop w:val="0"/>
          <w:marBottom w:val="0"/>
          <w:divBdr>
            <w:top w:val="none" w:sz="0" w:space="0" w:color="auto"/>
            <w:left w:val="none" w:sz="0" w:space="0" w:color="auto"/>
            <w:bottom w:val="none" w:sz="0" w:space="0" w:color="auto"/>
            <w:right w:val="none" w:sz="0" w:space="0" w:color="auto"/>
          </w:divBdr>
          <w:divsChild>
            <w:div w:id="516700539">
              <w:marLeft w:val="0"/>
              <w:marRight w:val="0"/>
              <w:marTop w:val="0"/>
              <w:marBottom w:val="0"/>
              <w:divBdr>
                <w:top w:val="none" w:sz="0" w:space="0" w:color="auto"/>
                <w:left w:val="none" w:sz="0" w:space="0" w:color="auto"/>
                <w:bottom w:val="none" w:sz="0" w:space="0" w:color="auto"/>
                <w:right w:val="none" w:sz="0" w:space="0" w:color="auto"/>
              </w:divBdr>
            </w:div>
            <w:div w:id="1205097448">
              <w:marLeft w:val="0"/>
              <w:marRight w:val="0"/>
              <w:marTop w:val="0"/>
              <w:marBottom w:val="0"/>
              <w:divBdr>
                <w:top w:val="none" w:sz="0" w:space="0" w:color="auto"/>
                <w:left w:val="none" w:sz="0" w:space="0" w:color="auto"/>
                <w:bottom w:val="none" w:sz="0" w:space="0" w:color="auto"/>
                <w:right w:val="none" w:sz="0" w:space="0" w:color="auto"/>
              </w:divBdr>
            </w:div>
            <w:div w:id="2033800725">
              <w:marLeft w:val="0"/>
              <w:marRight w:val="0"/>
              <w:marTop w:val="0"/>
              <w:marBottom w:val="0"/>
              <w:divBdr>
                <w:top w:val="none" w:sz="0" w:space="0" w:color="auto"/>
                <w:left w:val="none" w:sz="0" w:space="0" w:color="auto"/>
                <w:bottom w:val="none" w:sz="0" w:space="0" w:color="auto"/>
                <w:right w:val="none" w:sz="0" w:space="0" w:color="auto"/>
              </w:divBdr>
            </w:div>
            <w:div w:id="64181048">
              <w:marLeft w:val="0"/>
              <w:marRight w:val="0"/>
              <w:marTop w:val="0"/>
              <w:marBottom w:val="0"/>
              <w:divBdr>
                <w:top w:val="none" w:sz="0" w:space="0" w:color="auto"/>
                <w:left w:val="none" w:sz="0" w:space="0" w:color="auto"/>
                <w:bottom w:val="none" w:sz="0" w:space="0" w:color="auto"/>
                <w:right w:val="none" w:sz="0" w:space="0" w:color="auto"/>
              </w:divBdr>
            </w:div>
          </w:divsChild>
        </w:div>
        <w:div w:id="666859560">
          <w:marLeft w:val="0"/>
          <w:marRight w:val="0"/>
          <w:marTop w:val="0"/>
          <w:marBottom w:val="0"/>
          <w:divBdr>
            <w:top w:val="none" w:sz="0" w:space="0" w:color="auto"/>
            <w:left w:val="none" w:sz="0" w:space="0" w:color="auto"/>
            <w:bottom w:val="none" w:sz="0" w:space="0" w:color="auto"/>
            <w:right w:val="none" w:sz="0" w:space="0" w:color="auto"/>
          </w:divBdr>
          <w:divsChild>
            <w:div w:id="1716269172">
              <w:marLeft w:val="0"/>
              <w:marRight w:val="0"/>
              <w:marTop w:val="0"/>
              <w:marBottom w:val="0"/>
              <w:divBdr>
                <w:top w:val="none" w:sz="0" w:space="0" w:color="auto"/>
                <w:left w:val="none" w:sz="0" w:space="0" w:color="auto"/>
                <w:bottom w:val="none" w:sz="0" w:space="0" w:color="auto"/>
                <w:right w:val="none" w:sz="0" w:space="0" w:color="auto"/>
              </w:divBdr>
            </w:div>
            <w:div w:id="1699353788">
              <w:marLeft w:val="0"/>
              <w:marRight w:val="0"/>
              <w:marTop w:val="0"/>
              <w:marBottom w:val="0"/>
              <w:divBdr>
                <w:top w:val="none" w:sz="0" w:space="0" w:color="auto"/>
                <w:left w:val="none" w:sz="0" w:space="0" w:color="auto"/>
                <w:bottom w:val="none" w:sz="0" w:space="0" w:color="auto"/>
                <w:right w:val="none" w:sz="0" w:space="0" w:color="auto"/>
              </w:divBdr>
            </w:div>
            <w:div w:id="6862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2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 Type="http://schemas.openxmlformats.org/officeDocument/2006/relationships/glossaryDocument" Target="glossary/document.xml" Id="Rf8cb29cb36be486d"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eleftheriou\OneDrive%20-%20NHS%20Property%20Services&#160;Ltd\Documents\Design\Brand%20and%20New%20Collateral%20Project\Templates\Interim%20Templates%20for%20Intranet\Word%20Document%20with%20Cover%20Page_External.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9578d20-c60d-435d-9de9-de01a092231a}"/>
      </w:docPartPr>
      <w:docPartBody>
        <w:p w14:paraId="101A56D3">
          <w:r>
            <w:rPr>
              <w:rStyle w:val="PlaceholderText"/>
            </w:rPr>
            <w:t/>
          </w:r>
        </w:p>
      </w:docPartBody>
    </w:docPart>
  </w:docParts>
</w:glossaryDocument>
</file>

<file path=word/theme/theme1.xml><?xml version="1.0" encoding="utf-8"?>
<a:theme xmlns:a="http://schemas.openxmlformats.org/drawingml/2006/main" name="Office Theme">
  <a:themeElements>
    <a:clrScheme name="NHSPS Colours">
      <a:dk1>
        <a:srgbClr val="000000"/>
      </a:dk1>
      <a:lt1>
        <a:srgbClr val="FFFFFF"/>
      </a:lt1>
      <a:dk2>
        <a:srgbClr val="425563"/>
      </a:dk2>
      <a:lt2>
        <a:srgbClr val="477FBF"/>
      </a:lt2>
      <a:accent1>
        <a:srgbClr val="50C4F1"/>
      </a:accent1>
      <a:accent2>
        <a:srgbClr val="F16241"/>
      </a:accent2>
      <a:accent3>
        <a:srgbClr val="FDBE37"/>
      </a:accent3>
      <a:accent4>
        <a:srgbClr val="00B9B1"/>
      </a:accent4>
      <a:accent5>
        <a:srgbClr val="C65398"/>
      </a:accent5>
      <a:accent6>
        <a:srgbClr val="70AD47"/>
      </a:accent6>
      <a:hlink>
        <a:srgbClr val="477FBF"/>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cc0e84a-c2d5-4f5d-ad11-24b5520bfe6a">
      <Value>178</Value>
      <Value>123</Value>
    </TaxCatchAll>
    <SharedWithUsers xmlns="4a67902b-1875-48a3-9100-e9d56f4af468">
      <UserInfo>
        <DisplayName>SharingLinks.37e28fb8-0c97-486c-a0e9-213228254683.Flexible.4ce8d977-81fc-4e45-8900-1e57a1c18023</DisplayName>
        <AccountId>231</AccountId>
        <AccountType/>
      </UserInfo>
      <UserInfo>
        <DisplayName>Samantha Berry</DisplayName>
        <AccountId>81</AccountId>
        <AccountType/>
      </UserInfo>
    </SharedWithUsers>
    <k69410af9c3c4802910bc21488013321 xmlns="4a67902b-1875-48a3-9100-e9d56f4af468">
      <Terms xmlns="http://schemas.microsoft.com/office/infopath/2007/PartnerControls">
        <TermInfo xmlns="http://schemas.microsoft.com/office/infopath/2007/PartnerControls">
          <TermName xmlns="http://schemas.microsoft.com/office/infopath/2007/PartnerControls">DPIA</TermName>
          <TermId xmlns="http://schemas.microsoft.com/office/infopath/2007/PartnerControls">a9d57965-f864-442c-a7c0-68c96a260da9</TermId>
        </TermInfo>
      </Terms>
    </k69410af9c3c4802910bc21488013321>
    <_ip_UnifiedCompliancePolicyUIAction xmlns="http://schemas.microsoft.com/sharepoint/v3" xsi:nil="true"/>
    <Section xmlns="64704BAA-82CA-45CF-866C-EA08971C1D6D" xsi:nil="true"/>
    <a887c79fc9af47f3b27d1bb93258fe03 xmlns="4a67902b-1875-48a3-9100-e9d56f4af468">
      <Terms xmlns="http://schemas.microsoft.com/office/infopath/2007/PartnerControls"/>
    </a887c79fc9af47f3b27d1bb93258fe03>
    <n7b703500bb94ba3a6f9f03cdf4567b1 xmlns="4a67902b-1875-48a3-9100-e9d56f4af468">
      <Terms xmlns="http://schemas.microsoft.com/office/infopath/2007/PartnerControls"/>
    </n7b703500bb94ba3a6f9f03cdf4567b1>
    <Page_x0020_name xmlns="64704BAA-82CA-45CF-866C-EA08971C1D6D" xsi:nil="true"/>
    <m46aaea75cc74648a8f3cc2620aab0cf xmlns="4a67902b-1875-48a3-9100-e9d56f4af468">
      <Terms xmlns="http://schemas.microsoft.com/office/infopath/2007/PartnerControls"/>
    </m46aaea75cc74648a8f3cc2620aab0cf>
    <_ip_UnifiedCompliancePolicyProperties xmlns="http://schemas.microsoft.com/sharepoint/v3" xsi:nil="true"/>
    <lcf76f155ced4ddcb4097134ff3c332f xmlns="64704baa-82ca-45cf-866c-ea08971c1d6d">
      <Terms xmlns="http://schemas.microsoft.com/office/infopath/2007/PartnerControls"/>
    </lcf76f155ced4ddcb4097134ff3c332f>
    <o18312976abb46d5b1c371ee3dfbb20f xmlns="4a67902b-1875-48a3-9100-e9d56f4af468">
      <Terms xmlns="http://schemas.microsoft.com/office/infopath/2007/PartnerControls">
        <TermInfo xmlns="http://schemas.microsoft.com/office/infopath/2007/PartnerControls">
          <TermName xmlns="http://schemas.microsoft.com/office/infopath/2007/PartnerControls">GDPR</TermName>
          <TermId xmlns="http://schemas.microsoft.com/office/infopath/2007/PartnerControls">517158e6-add2-4fe3-8709-c1dd0acacf8c</TermId>
        </TermInfo>
      </Terms>
    </o18312976abb46d5b1c371ee3dfbb20f>
    <i514f942ca864f09806cb52c95591483 xmlns="4a67902b-1875-48a3-9100-e9d56f4af468">
      <Terms xmlns="http://schemas.microsoft.com/office/infopath/2007/PartnerControls"/>
    </i514f942ca864f09806cb52c95591483>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8F5C3F30C0DF244B79B9F78268AEDF1" ma:contentTypeVersion="47" ma:contentTypeDescription="Create a new document." ma:contentTypeScope="" ma:versionID="30a775350cf11a0c40d418b5ff26f983">
  <xsd:schema xmlns:xsd="http://www.w3.org/2001/XMLSchema" xmlns:xs="http://www.w3.org/2001/XMLSchema" xmlns:p="http://schemas.microsoft.com/office/2006/metadata/properties" xmlns:ns1="http://schemas.microsoft.com/sharepoint/v3" xmlns:ns2="64704BAA-82CA-45CF-866C-EA08971C1D6D" xmlns:ns3="4a67902b-1875-48a3-9100-e9d56f4af468" xmlns:ns4="64704baa-82ca-45cf-866c-ea08971c1d6d" xmlns:ns5="2cc0e84a-c2d5-4f5d-ad11-24b5520bfe6a" targetNamespace="http://schemas.microsoft.com/office/2006/metadata/properties" ma:root="true" ma:fieldsID="b211dca8994476c9c10a60cf772b9c41" ns1:_="" ns2:_="" ns3:_="" ns4:_="" ns5:_="">
    <xsd:import namespace="http://schemas.microsoft.com/sharepoint/v3"/>
    <xsd:import namespace="64704BAA-82CA-45CF-866C-EA08971C1D6D"/>
    <xsd:import namespace="4a67902b-1875-48a3-9100-e9d56f4af468"/>
    <xsd:import namespace="64704baa-82ca-45cf-866c-ea08971c1d6d"/>
    <xsd:import namespace="2cc0e84a-c2d5-4f5d-ad11-24b5520bfe6a"/>
    <xsd:element name="properties">
      <xsd:complexType>
        <xsd:sequence>
          <xsd:element name="documentManagement">
            <xsd:complexType>
              <xsd:all>
                <xsd:element ref="ns2:Page_x0020_name" minOccurs="0"/>
                <xsd:element ref="ns2:Section" minOccurs="0"/>
                <xsd:element ref="ns4:MediaServiceMetadata" minOccurs="0"/>
                <xsd:element ref="ns4:MediaServiceFastMetadata" minOccurs="0"/>
                <xsd:element ref="ns3:o18312976abb46d5b1c371ee3dfbb20f" minOccurs="0"/>
                <xsd:element ref="ns5:TaxCatchAll" minOccurs="0"/>
                <xsd:element ref="ns3:k69410af9c3c4802910bc21488013321" minOccurs="0"/>
                <xsd:element ref="ns3:a887c79fc9af47f3b27d1bb93258fe03" minOccurs="0"/>
                <xsd:element ref="ns3:n7b703500bb94ba3a6f9f03cdf4567b1" minOccurs="0"/>
                <xsd:element ref="ns3:m46aaea75cc74648a8f3cc2620aab0cf" minOccurs="0"/>
                <xsd:element ref="ns3:SharedWithUsers" minOccurs="0"/>
                <xsd:element ref="ns3:SharedWithDetails"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3:i514f942ca864f09806cb52c95591483" minOccurs="0"/>
                <xsd:element ref="ns4:MediaLengthInSeconds" minOccurs="0"/>
                <xsd:element ref="ns4:lcf76f155ced4ddcb4097134ff3c332f"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7" nillable="true" ma:displayName="Unified Compliance Policy Properties" ma:hidden="true" ma:internalName="_ip_UnifiedCompliancePolicyProperties">
      <xsd:simpleType>
        <xsd:restriction base="dms:Note"/>
      </xsd:simpleType>
    </xsd:element>
    <xsd:element name="_ip_UnifiedCompliancePolicyUIAction" ma:index="3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704BAA-82CA-45CF-866C-EA08971C1D6D" elementFormDefault="qualified">
    <xsd:import namespace="http://schemas.microsoft.com/office/2006/documentManagement/types"/>
    <xsd:import namespace="http://schemas.microsoft.com/office/infopath/2007/PartnerControls"/>
    <xsd:element name="Page_x0020_name" ma:index="2" nillable="true" ma:displayName="Page name" ma:internalName="Page_x0020_name" ma:readOnly="false">
      <xsd:simpleType>
        <xsd:restriction base="dms:Text"/>
      </xsd:simpleType>
    </xsd:element>
    <xsd:element name="Section" ma:index="3" nillable="true" ma:displayName="Section" ma:internalName="Se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67902b-1875-48a3-9100-e9d56f4af468" elementFormDefault="qualified">
    <xsd:import namespace="http://schemas.microsoft.com/office/2006/documentManagement/types"/>
    <xsd:import namespace="http://schemas.microsoft.com/office/infopath/2007/PartnerControls"/>
    <xsd:element name="o18312976abb46d5b1c371ee3dfbb20f" ma:index="13" nillable="true" ma:taxonomy="true" ma:internalName="o18312976abb46d5b1c371ee3dfbb20f" ma:taxonomyFieldName="IntranetPage" ma:displayName="Intranet Page" ma:readOnly="false" ma:default="" ma:fieldId="{81831297-6abb-46d5-b1c3-71ee3dfbb20f}" ma:taxonomyMulti="true" ma:sspId="090b9b50-93f8-4be0-9c43-bf06df094c04" ma:termSetId="cdc00630-529b-4dd4-a297-36067520060e" ma:anchorId="00000000-0000-0000-0000-000000000000" ma:open="true" ma:isKeyword="false">
      <xsd:complexType>
        <xsd:sequence>
          <xsd:element ref="pc:Terms" minOccurs="0" maxOccurs="1"/>
        </xsd:sequence>
      </xsd:complexType>
    </xsd:element>
    <xsd:element name="k69410af9c3c4802910bc21488013321" ma:index="16" nillable="true" ma:taxonomy="true" ma:internalName="k69410af9c3c4802910bc21488013321" ma:taxonomyFieldName="IntranetPageTopic" ma:displayName="Intranet Page Topic" ma:readOnly="false" ma:default="" ma:fieldId="{469410af-9c3c-4802-910b-c21488013321}" ma:sspId="090b9b50-93f8-4be0-9c43-bf06df094c04" ma:termSetId="cdc00630-529b-4dd4-a297-36067520060e" ma:anchorId="00000000-0000-0000-0000-000000000000" ma:open="true" ma:isKeyword="false">
      <xsd:complexType>
        <xsd:sequence>
          <xsd:element ref="pc:Terms" minOccurs="0" maxOccurs="1"/>
        </xsd:sequence>
      </xsd:complexType>
    </xsd:element>
    <xsd:element name="a887c79fc9af47f3b27d1bb93258fe03" ma:index="18" nillable="true" ma:taxonomy="true" ma:internalName="a887c79fc9af47f3b27d1bb93258fe03" ma:taxonomyFieldName="Directorate" ma:displayName="Directorate" ma:readOnly="false" ma:default="" ma:fieldId="{a887c79f-c9af-47f3-b27d-1bb93258fe03}" ma:sspId="090b9b50-93f8-4be0-9c43-bf06df094c04" ma:termSetId="cf76a723-89e3-4095-946c-dc5ca34b29d2" ma:anchorId="00000000-0000-0000-0000-000000000000" ma:open="false" ma:isKeyword="false">
      <xsd:complexType>
        <xsd:sequence>
          <xsd:element ref="pc:Terms" minOccurs="0" maxOccurs="1"/>
        </xsd:sequence>
      </xsd:complexType>
    </xsd:element>
    <xsd:element name="n7b703500bb94ba3a6f9f03cdf4567b1" ma:index="20" nillable="true" ma:taxonomy="true" ma:internalName="n7b703500bb94ba3a6f9f03cdf4567b1" ma:taxonomyFieldName="Departments" ma:displayName="Departments" ma:readOnly="false" ma:default="" ma:fieldId="{77b70350-0bb9-4ba3-a6f9-f03cdf4567b1}" ma:sspId="090b9b50-93f8-4be0-9c43-bf06df094c04" ma:termSetId="8ed8c9ea-7052-4c1d-a4d7-b9c10bffea6f" ma:anchorId="00000000-0000-0000-0000-000000000000" ma:open="true" ma:isKeyword="false">
      <xsd:complexType>
        <xsd:sequence>
          <xsd:element ref="pc:Terms" minOccurs="0" maxOccurs="1"/>
        </xsd:sequence>
      </xsd:complexType>
    </xsd:element>
    <xsd:element name="m46aaea75cc74648a8f3cc2620aab0cf" ma:index="22" nillable="true" ma:taxonomy="true" ma:internalName="m46aaea75cc74648a8f3cc2620aab0cf" ma:taxonomyFieldName="DocumentType" ma:displayName="Document Type" ma:readOnly="false" ma:default="" ma:fieldId="{646aaea7-5cc7-4648-a8f3-cc2620aab0cf}" ma:sspId="090b9b50-93f8-4be0-9c43-bf06df094c04" ma:termSetId="6d0482c8-da69-493b-8d2c-f2c3cd2c5466" ma:anchorId="00000000-0000-0000-0000-000000000000" ma:open="false" ma:isKeyword="false">
      <xsd:complexType>
        <xsd:sequence>
          <xsd:element ref="pc:Terms" minOccurs="0" maxOccurs="1"/>
        </xsd:sequence>
      </xsd:complexType>
    </xsd:element>
    <xsd:element name="SharedWithUsers" ma:index="2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hidden="true" ma:internalName="SharedWithDetails" ma:readOnly="true">
      <xsd:simpleType>
        <xsd:restriction base="dms:Note"/>
      </xsd:simpleType>
    </xsd:element>
    <xsd:element name="i514f942ca864f09806cb52c95591483" ma:index="33" nillable="true" ma:taxonomy="true" ma:internalName="i514f942ca864f09806cb52c95591483" ma:taxonomyFieldName="Strategic_x0020_Pillar" ma:displayName="Strategic Pillar" ma:default="" ma:fieldId="{2514f942-ca86-4f09-806c-b52c95591483}" ma:taxonomyMulti="true" ma:sspId="090b9b50-93f8-4be0-9c43-bf06df094c04" ma:termSetId="10b43e1d-b2a4-4137-9cd7-44dbd62bfb30"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4704baa-82ca-45cf-866c-ea08971c1d6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hidden="true" ma:internalName="MediaServiceKeyPoints" ma:readOnly="true">
      <xsd:simpleType>
        <xsd:restriction base="dms:Note"/>
      </xsd:simpleType>
    </xsd:element>
    <xsd:element name="MediaServiceDateTaken" ma:index="27" nillable="true" ma:displayName="MediaServiceDateTaken" ma:hidden="true" ma:internalName="MediaServiceDateTaken" ma:readOnly="true">
      <xsd:simpleType>
        <xsd:restriction base="dms:Text"/>
      </xsd:simpleType>
    </xsd:element>
    <xsd:element name="MediaServiceAutoTags" ma:index="28" nillable="true" ma:displayName="Tags" ma:internalName="MediaServiceAutoTags"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LengthInSeconds" ma:index="34" nillable="true" ma:displayName="MediaLengthInSeconds" ma:hidden="true"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090b9b50-93f8-4be0-9c43-bf06df094c0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cc0e84a-c2d5-4f5d-ad11-24b5520bfe6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9a3a5a2-d9bf-414e-b481-394f3b23389e}" ma:internalName="TaxCatchAll" ma:showField="CatchAllData" ma:web="4a67902b-1875-48a3-9100-e9d56f4af4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0EB6A2-7012-40A1-BF34-6BC01A59EC0D}">
  <ds:schemaRefs>
    <ds:schemaRef ds:uri="http://purl.org/dc/terms/"/>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http://purl.org/dc/elements/1.1/"/>
    <ds:schemaRef ds:uri="15ca51b6-1643-4584-be45-9582b15e0233"/>
    <ds:schemaRef ds:uri="2cc0e84a-c2d5-4f5d-ad11-24b5520bfe6a"/>
    <ds:schemaRef ds:uri="01a979ed-f16b-4fc5-a803-7be453a0e057"/>
  </ds:schemaRefs>
</ds:datastoreItem>
</file>

<file path=customXml/itemProps2.xml><?xml version="1.0" encoding="utf-8"?>
<ds:datastoreItem xmlns:ds="http://schemas.openxmlformats.org/officeDocument/2006/customXml" ds:itemID="{73967276-B1E3-4A71-8705-7D65B497120D}">
  <ds:schemaRefs>
    <ds:schemaRef ds:uri="http://schemas.microsoft.com/sharepoint/v3/contenttype/forms"/>
  </ds:schemaRefs>
</ds:datastoreItem>
</file>

<file path=customXml/itemProps3.xml><?xml version="1.0" encoding="utf-8"?>
<ds:datastoreItem xmlns:ds="http://schemas.openxmlformats.org/officeDocument/2006/customXml" ds:itemID="{C1B1F870-638D-48D6-972F-FBE4984FCF02}">
  <ds:schemaRefs>
    <ds:schemaRef ds:uri="http://schemas.openxmlformats.org/officeDocument/2006/bibliography"/>
  </ds:schemaRefs>
</ds:datastoreItem>
</file>

<file path=customXml/itemProps4.xml><?xml version="1.0" encoding="utf-8"?>
<ds:datastoreItem xmlns:ds="http://schemas.openxmlformats.org/officeDocument/2006/customXml" ds:itemID="{CCDB45A3-EE82-4A28-8688-6A49C0C1147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Word Document with Cover Page_External</ap:Template>
  <ap:Application>Microsoft Word for the web</ap:Application>
  <ap:DocSecurity>0</ap:DocSecurity>
  <ap:ScaleCrop>false</ap:ScaleCrop>
  <ap:Company>NHS South West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Eleftheriou</dc:creator>
  <cp:lastModifiedBy>Shannen Sparks</cp:lastModifiedBy>
  <cp:revision>83</cp:revision>
  <cp:lastPrinted>2012-10-09T13:00:00Z</cp:lastPrinted>
  <dcterms:created xsi:type="dcterms:W3CDTF">2021-10-27T16:21:00Z</dcterms:created>
  <dcterms:modified xsi:type="dcterms:W3CDTF">2022-04-06T14:02:11Z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0x010100B8F5C3F30C0DF244B79B9F78268AEDF1</vt:lpwstr>
  </property>
  <property fmtid="{D5CDD505-2E9C-101B-9397-08002B2CF9AE}" pid="3" name="Order">
    <vt:r8>500</vt:r8>
  </property>
  <property fmtid="{D5CDD505-2E9C-101B-9397-08002B2CF9AE}" pid="4" name="xd_Signature">
    <vt:bool>false</vt:bool>
  </property>
  <property fmtid="{D5CDD505-2E9C-101B-9397-08002B2CF9AE}" pid="5" name="xd_ProgID">
    <vt:lpwstr/>
  </property>
  <property fmtid="{D5CDD505-2E9C-101B-9397-08002B2CF9AE}" pid="6" name="Page">
    <vt:lpwstr>Letter</vt:lpwstr>
  </property>
  <property fmtid="{D5CDD505-2E9C-101B-9397-08002B2CF9AE}" pid="7" name="TemplateUrl">
    <vt:lpwstr/>
  </property>
  <property fmtid="{D5CDD505-2E9C-101B-9397-08002B2CF9AE}" pid="8" name="ComplianceAssetId">
    <vt:lpwstr/>
  </property>
  <property fmtid="{D5CDD505-2E9C-101B-9397-08002B2CF9AE}" pid="9" name="IntranetPage">
    <vt:lpwstr>123;#GDPR|517158e6-add2-4fe3-8709-c1dd0acacf8c</vt:lpwstr>
  </property>
  <property fmtid="{D5CDD505-2E9C-101B-9397-08002B2CF9AE}" pid="10" name="IntranetPageTopic">
    <vt:lpwstr>178;#DPIA|a9d57965-f864-442c-a7c0-68c96a260da9</vt:lpwstr>
  </property>
  <property fmtid="{D5CDD505-2E9C-101B-9397-08002B2CF9AE}" pid="11" name="_dlc_DocIdItemGuid">
    <vt:lpwstr>217256ac-5856-4aa6-8554-0db7d550da49</vt:lpwstr>
  </property>
  <property fmtid="{D5CDD505-2E9C-101B-9397-08002B2CF9AE}" pid="12" name="Information_x0020_compliance_x0020_category">
    <vt:lpwstr/>
  </property>
  <property fmtid="{D5CDD505-2E9C-101B-9397-08002B2CF9AE}" pid="13" name="Related_x0020_Area">
    <vt:lpwstr/>
  </property>
  <property fmtid="{D5CDD505-2E9C-101B-9397-08002B2CF9AE}" pid="14" name="Document type">
    <vt:lpwstr>63;#Templates|6c085fa1-b21d-4ac0-b19f-9e7600ef9c99</vt:lpwstr>
  </property>
  <property fmtid="{D5CDD505-2E9C-101B-9397-08002B2CF9AE}" pid="15" name="Related Area">
    <vt:lpwstr/>
  </property>
  <property fmtid="{D5CDD505-2E9C-101B-9397-08002B2CF9AE}" pid="16" name="Information compliance category">
    <vt:lpwstr>68;#DPIA|e72ecf9c-264b-4f25-bf0a-dd0baac32124</vt:lpwstr>
  </property>
  <property fmtid="{D5CDD505-2E9C-101B-9397-08002B2CF9AE}" pid="17" name="Strategic_x0020_Pillar">
    <vt:lpwstr/>
  </property>
  <property fmtid="{D5CDD505-2E9C-101B-9397-08002B2CF9AE}" pid="18" name="MediaServiceImageTags">
    <vt:lpwstr/>
  </property>
  <property fmtid="{D5CDD505-2E9C-101B-9397-08002B2CF9AE}" pid="19" name="Departments">
    <vt:lpwstr/>
  </property>
  <property fmtid="{D5CDD505-2E9C-101B-9397-08002B2CF9AE}" pid="20" name="Strategic Pillar">
    <vt:lpwstr/>
  </property>
  <property fmtid="{D5CDD505-2E9C-101B-9397-08002B2CF9AE}" pid="21" name="DocumentType">
    <vt:lpwstr/>
  </property>
  <property fmtid="{D5CDD505-2E9C-101B-9397-08002B2CF9AE}" pid="22" name="Directorate">
    <vt:lpwstr/>
  </property>
</Properties>
</file>